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D4" w:rsidRPr="00AD57D4" w:rsidRDefault="00911B32" w:rsidP="00CA7FA6">
      <w:pPr>
        <w:jc w:val="center"/>
        <w:rPr>
          <w:rFonts w:eastAsia="Times New Roman" w:cstheme="minorHAnsi"/>
          <w:b/>
          <w:kern w:val="36"/>
          <w:lang w:val="fr-FR" w:eastAsia="fr-FR"/>
        </w:rPr>
      </w:pPr>
      <w:r w:rsidRPr="00911B32">
        <w:rPr>
          <w:b/>
        </w:rPr>
        <w:t>Journée de la forêt de Soignes, 18 octobre 2020</w:t>
      </w:r>
      <w:r w:rsidR="00CA7FA6">
        <w:rPr>
          <w:b/>
        </w:rPr>
        <w:t xml:space="preserve"> : Visite à vélo du </w:t>
      </w:r>
      <w:r w:rsidR="00AD57D4" w:rsidRPr="00AD57D4">
        <w:rPr>
          <w:rFonts w:eastAsia="Times New Roman" w:cstheme="minorHAnsi"/>
          <w:b/>
          <w:kern w:val="36"/>
          <w:lang w:val="fr-FR" w:eastAsia="fr-FR"/>
        </w:rPr>
        <w:t xml:space="preserve">patrimoine Unesco </w:t>
      </w:r>
    </w:p>
    <w:p w:rsidR="00911B32" w:rsidRPr="00CA7FA6" w:rsidRDefault="00CA7FA6" w:rsidP="00911B32">
      <w:pPr>
        <w:rPr>
          <w:rFonts w:cstheme="minorHAnsi"/>
        </w:rPr>
      </w:pPr>
      <w:r w:rsidRPr="00CA7FA6">
        <w:rPr>
          <w:rFonts w:cstheme="minorHAnsi"/>
        </w:rPr>
        <w:t>Le 18 octobre dernier</w:t>
      </w:r>
      <w:r w:rsidR="00B47881">
        <w:rPr>
          <w:rFonts w:cstheme="minorHAnsi"/>
        </w:rPr>
        <w:t xml:space="preserve"> </w:t>
      </w:r>
      <w:r w:rsidR="00B47881" w:rsidRPr="00CA7FA6">
        <w:rPr>
          <w:rFonts w:cstheme="minorHAnsi"/>
        </w:rPr>
        <w:t>au Château de Groenendael</w:t>
      </w:r>
      <w:r w:rsidRPr="00CA7FA6">
        <w:rPr>
          <w:rFonts w:cstheme="minorHAnsi"/>
        </w:rPr>
        <w:t xml:space="preserve">, nous étions une vingtaine de participants à la balade </w:t>
      </w:r>
      <w:r w:rsidR="00B47881">
        <w:rPr>
          <w:rFonts w:cstheme="minorHAnsi"/>
        </w:rPr>
        <w:t>à</w:t>
      </w:r>
      <w:r w:rsidRPr="00CA7FA6">
        <w:rPr>
          <w:rFonts w:cstheme="minorHAnsi"/>
        </w:rPr>
        <w:t xml:space="preserve"> vélo organisée par les 3 Régions et </w:t>
      </w:r>
      <w:r w:rsidR="00B47881">
        <w:rPr>
          <w:rFonts w:cstheme="minorHAnsi"/>
        </w:rPr>
        <w:t xml:space="preserve">en coopération avec </w:t>
      </w:r>
      <w:r w:rsidRPr="00CA7FA6">
        <w:rPr>
          <w:rFonts w:cstheme="minorHAnsi"/>
        </w:rPr>
        <w:t>la Fondation de la Forêt de Soignes</w:t>
      </w:r>
      <w:proofErr w:type="gramStart"/>
      <w:r w:rsidRPr="00CA7FA6">
        <w:rPr>
          <w:rFonts w:cstheme="minorHAnsi"/>
        </w:rPr>
        <w:t>,.</w:t>
      </w:r>
      <w:proofErr w:type="gramEnd"/>
    </w:p>
    <w:p w:rsidR="00A906F2" w:rsidRPr="00CA7FA6" w:rsidRDefault="00CA7FA6" w:rsidP="00A906F2">
      <w:pPr>
        <w:rPr>
          <w:rFonts w:cstheme="minorHAnsi"/>
          <w:color w:val="262626"/>
        </w:rPr>
      </w:pPr>
      <w:r w:rsidRPr="00CA7FA6">
        <w:rPr>
          <w:rFonts w:cstheme="minorHAnsi"/>
        </w:rPr>
        <w:t xml:space="preserve">Nos trois guides - </w:t>
      </w:r>
      <w:proofErr w:type="spellStart"/>
      <w:r w:rsidR="00911B32" w:rsidRPr="00CA7FA6">
        <w:rPr>
          <w:rFonts w:cstheme="minorHAnsi"/>
        </w:rPr>
        <w:t>Dries</w:t>
      </w:r>
      <w:proofErr w:type="spellEnd"/>
      <w:r w:rsidR="00911B32" w:rsidRPr="00CA7FA6">
        <w:rPr>
          <w:rFonts w:cstheme="minorHAnsi"/>
        </w:rPr>
        <w:t xml:space="preserve"> </w:t>
      </w:r>
      <w:proofErr w:type="spellStart"/>
      <w:r w:rsidR="00C50A3D" w:rsidRPr="00CA7FA6">
        <w:rPr>
          <w:rFonts w:cstheme="minorHAnsi"/>
        </w:rPr>
        <w:t>Desloover</w:t>
      </w:r>
      <w:proofErr w:type="spellEnd"/>
      <w:r w:rsidR="00C50A3D" w:rsidRPr="00CA7FA6">
        <w:rPr>
          <w:rFonts w:cstheme="minorHAnsi"/>
        </w:rPr>
        <w:t xml:space="preserve"> </w:t>
      </w:r>
      <w:r w:rsidR="00911B32" w:rsidRPr="00CA7FA6">
        <w:rPr>
          <w:rFonts w:cstheme="minorHAnsi"/>
        </w:rPr>
        <w:t>(VG), Frederik</w:t>
      </w:r>
      <w:r w:rsidR="00C50A3D" w:rsidRPr="00CA7FA6">
        <w:rPr>
          <w:rFonts w:cstheme="minorHAnsi"/>
        </w:rPr>
        <w:t xml:space="preserve"> </w:t>
      </w:r>
      <w:proofErr w:type="spellStart"/>
      <w:r w:rsidR="00C50A3D" w:rsidRPr="00CA7FA6">
        <w:rPr>
          <w:rFonts w:cstheme="minorHAnsi"/>
        </w:rPr>
        <w:t>Vaes</w:t>
      </w:r>
      <w:proofErr w:type="spellEnd"/>
      <w:r w:rsidR="00911B32" w:rsidRPr="00CA7FA6">
        <w:rPr>
          <w:rFonts w:cstheme="minorHAnsi"/>
        </w:rPr>
        <w:t xml:space="preserve"> (RBC) et </w:t>
      </w:r>
      <w:r w:rsidR="00C50A3D" w:rsidRPr="00CA7FA6">
        <w:rPr>
          <w:rFonts w:cstheme="minorHAnsi"/>
        </w:rPr>
        <w:t xml:space="preserve">Damien Bauwens </w:t>
      </w:r>
      <w:r w:rsidR="00911B32" w:rsidRPr="00CA7FA6">
        <w:rPr>
          <w:rFonts w:cstheme="minorHAnsi"/>
        </w:rPr>
        <w:t>(RW)</w:t>
      </w:r>
      <w:r w:rsidRPr="00CA7FA6">
        <w:rPr>
          <w:rFonts w:cstheme="minorHAnsi"/>
        </w:rPr>
        <w:t xml:space="preserve"> – </w:t>
      </w:r>
      <w:r>
        <w:rPr>
          <w:rFonts w:cstheme="minorHAnsi"/>
        </w:rPr>
        <w:t>nous ont fait dé</w:t>
      </w:r>
      <w:r w:rsidRPr="00CA7FA6">
        <w:rPr>
          <w:rFonts w:cstheme="minorHAnsi"/>
          <w:color w:val="262626"/>
        </w:rPr>
        <w:t xml:space="preserve">couvrir </w:t>
      </w:r>
      <w:r>
        <w:rPr>
          <w:rFonts w:cstheme="minorHAnsi"/>
          <w:color w:val="262626"/>
        </w:rPr>
        <w:t>le</w:t>
      </w:r>
      <w:r w:rsidRPr="00CA7FA6">
        <w:rPr>
          <w:rFonts w:cstheme="minorHAnsi"/>
          <w:color w:val="262626"/>
        </w:rPr>
        <w:t xml:space="preserve">s réserves </w:t>
      </w:r>
      <w:r w:rsidR="00A906F2">
        <w:rPr>
          <w:rFonts w:cstheme="minorHAnsi"/>
          <w:color w:val="262626"/>
        </w:rPr>
        <w:t xml:space="preserve">forestières </w:t>
      </w:r>
      <w:r w:rsidRPr="00CA7FA6">
        <w:rPr>
          <w:rFonts w:cstheme="minorHAnsi"/>
          <w:color w:val="262626"/>
        </w:rPr>
        <w:t>intégrales</w:t>
      </w:r>
      <w:r w:rsidR="00A906F2">
        <w:rPr>
          <w:rFonts w:cstheme="minorHAnsi"/>
          <w:color w:val="262626"/>
        </w:rPr>
        <w:t xml:space="preserve">, </w:t>
      </w:r>
      <w:r w:rsidR="00A906F2" w:rsidRPr="00CA7FA6">
        <w:rPr>
          <w:rFonts w:cstheme="minorHAnsi"/>
          <w:color w:val="262626"/>
        </w:rPr>
        <w:t>joyau naturel unique</w:t>
      </w:r>
      <w:r>
        <w:rPr>
          <w:rFonts w:cstheme="minorHAnsi"/>
          <w:color w:val="262626"/>
        </w:rPr>
        <w:t xml:space="preserve">, </w:t>
      </w:r>
      <w:r w:rsidR="00A906F2">
        <w:rPr>
          <w:rFonts w:cstheme="minorHAnsi"/>
          <w:color w:val="262626"/>
        </w:rPr>
        <w:t xml:space="preserve">tout au long d’un </w:t>
      </w:r>
      <w:r w:rsidR="00A906F2" w:rsidRPr="00CA7FA6">
        <w:rPr>
          <w:rFonts w:cstheme="minorHAnsi"/>
          <w:color w:val="262626"/>
        </w:rPr>
        <w:t>parcours à vélo d’environ 20 km au cœur de la forêt de Soignes</w:t>
      </w:r>
      <w:r w:rsidR="00A906F2">
        <w:rPr>
          <w:rFonts w:cstheme="minorHAnsi"/>
          <w:color w:val="262626"/>
        </w:rPr>
        <w:t>.</w:t>
      </w:r>
    </w:p>
    <w:tbl>
      <w:tblPr>
        <w:tblStyle w:val="Grilledutableau"/>
        <w:tblW w:w="0" w:type="auto"/>
        <w:tblLook w:val="04A0"/>
      </w:tblPr>
      <w:tblGrid>
        <w:gridCol w:w="9212"/>
      </w:tblGrid>
      <w:tr w:rsidR="00A906F2" w:rsidTr="00A906F2">
        <w:tc>
          <w:tcPr>
            <w:tcW w:w="9212" w:type="dxa"/>
          </w:tcPr>
          <w:p w:rsidR="00A906F2" w:rsidRDefault="00A906F2" w:rsidP="00A906F2">
            <w:r>
              <w:t>La forêt de Soignes en quelques chiffres :</w:t>
            </w:r>
          </w:p>
          <w:p w:rsidR="00A906F2" w:rsidRDefault="00A906F2" w:rsidP="00A906F2"/>
          <w:p w:rsidR="006A1601" w:rsidRDefault="00A906F2" w:rsidP="00B61B4F">
            <w:pPr>
              <w:pStyle w:val="Paragraphedeliste"/>
              <w:numPr>
                <w:ilvl w:val="0"/>
                <w:numId w:val="4"/>
              </w:numPr>
            </w:pPr>
            <w:r>
              <w:t xml:space="preserve">La forêt </w:t>
            </w:r>
            <w:r w:rsidR="00016721">
              <w:t xml:space="preserve">de Soignes </w:t>
            </w:r>
            <w:r>
              <w:t xml:space="preserve">couvre </w:t>
            </w:r>
            <w:r w:rsidR="002E3E2C">
              <w:t xml:space="preserve">environ </w:t>
            </w:r>
            <w:r>
              <w:t>5</w:t>
            </w:r>
            <w:r w:rsidR="002E3E2C">
              <w:t>0</w:t>
            </w:r>
            <w:r>
              <w:t>00 ha dont</w:t>
            </w:r>
            <w:r w:rsidR="002E3E2C">
              <w:t xml:space="preserve"> 56</w:t>
            </w:r>
            <w:r>
              <w:t>% sont</w:t>
            </w:r>
            <w:r w:rsidR="00B61B4F">
              <w:t xml:space="preserve"> </w:t>
            </w:r>
            <w:r w:rsidR="002E3E2C">
              <w:t>gérés par la Région flamande</w:t>
            </w:r>
            <w:r w:rsidR="00B61B4F">
              <w:t xml:space="preserve">, </w:t>
            </w:r>
            <w:r w:rsidR="002E3E2C">
              <w:t>38</w:t>
            </w:r>
            <w:r w:rsidR="00B61B4F">
              <w:t xml:space="preserve">% </w:t>
            </w:r>
            <w:r w:rsidR="002E3E2C">
              <w:t>par la Région bruxelloise</w:t>
            </w:r>
            <w:r w:rsidR="00B61B4F">
              <w:t xml:space="preserve"> et </w:t>
            </w:r>
            <w:r w:rsidR="002E3E2C">
              <w:t>6</w:t>
            </w:r>
            <w:r w:rsidR="00B61B4F">
              <w:t xml:space="preserve">% </w:t>
            </w:r>
            <w:r w:rsidR="002E3E2C">
              <w:t xml:space="preserve">par la </w:t>
            </w:r>
            <w:r w:rsidR="00B61B4F">
              <w:t>R</w:t>
            </w:r>
            <w:r w:rsidR="002E3E2C">
              <w:t>égion wallonne</w:t>
            </w:r>
            <w:r w:rsidR="00B61B4F">
              <w:t>;</w:t>
            </w:r>
          </w:p>
          <w:p w:rsidR="00870984" w:rsidRPr="00870984" w:rsidRDefault="0097769C" w:rsidP="0097769C">
            <w:pPr>
              <w:pStyle w:val="Paragraphedeliste"/>
              <w:numPr>
                <w:ilvl w:val="0"/>
                <w:numId w:val="4"/>
              </w:numPr>
              <w:rPr>
                <w:rFonts w:cstheme="minorHAnsi"/>
              </w:rPr>
            </w:pPr>
            <w:r w:rsidRPr="0097769C">
              <w:rPr>
                <w:rFonts w:cstheme="minorHAnsi"/>
                <w:color w:val="242424"/>
                <w:shd w:val="clear" w:color="auto" w:fill="F9F9FC"/>
              </w:rPr>
              <w:t>75 % des arbres de la forêt de Soignes sont des hêtres. Le reste : des chênes pédonculés et sessiles</w:t>
            </w:r>
            <w:r w:rsidR="00870984">
              <w:rPr>
                <w:rFonts w:cstheme="minorHAnsi"/>
                <w:color w:val="242424"/>
                <w:shd w:val="clear" w:color="auto" w:fill="F9F9FC"/>
              </w:rPr>
              <w:t>,</w:t>
            </w:r>
            <w:r w:rsidRPr="0097769C">
              <w:rPr>
                <w:rFonts w:cstheme="minorHAnsi"/>
                <w:color w:val="242424"/>
                <w:shd w:val="clear" w:color="auto" w:fill="F9F9FC"/>
              </w:rPr>
              <w:t xml:space="preserve"> 15 %, 8 % de résineux, 2 % d’autres feuillus (c</w:t>
            </w:r>
            <w:r w:rsidR="00870984">
              <w:rPr>
                <w:rFonts w:cstheme="minorHAnsi"/>
                <w:color w:val="242424"/>
                <w:shd w:val="clear" w:color="auto" w:fill="F9F9FC"/>
              </w:rPr>
              <w:t>harmes, érables, châtaigniers…) ;</w:t>
            </w:r>
          </w:p>
          <w:p w:rsidR="0097769C" w:rsidRPr="0097769C" w:rsidRDefault="0097769C" w:rsidP="0097769C">
            <w:pPr>
              <w:pStyle w:val="Paragraphedeliste"/>
              <w:numPr>
                <w:ilvl w:val="0"/>
                <w:numId w:val="4"/>
              </w:numPr>
              <w:rPr>
                <w:rFonts w:cstheme="minorHAnsi"/>
              </w:rPr>
            </w:pPr>
            <w:r w:rsidRPr="0097769C">
              <w:rPr>
                <w:rFonts w:cstheme="minorHAnsi"/>
                <w:color w:val="242424"/>
                <w:shd w:val="clear" w:color="auto" w:fill="F9F9FC"/>
              </w:rPr>
              <w:t>La hêtraie cathédrale couvre 70 % de la superficie de la forêt</w:t>
            </w:r>
            <w:r w:rsidR="00870984">
              <w:rPr>
                <w:rFonts w:cstheme="minorHAnsi"/>
                <w:color w:val="242424"/>
                <w:shd w:val="clear" w:color="auto" w:fill="F9F9FC"/>
              </w:rPr>
              <w:t xml:space="preserve"> ; </w:t>
            </w:r>
            <w:r w:rsidRPr="0097769C">
              <w:rPr>
                <w:rFonts w:cstheme="minorHAnsi"/>
                <w:color w:val="242424"/>
                <w:shd w:val="clear" w:color="auto" w:fill="F9F9FC"/>
              </w:rPr>
              <w:t xml:space="preserve">certains </w:t>
            </w:r>
            <w:r w:rsidR="00870984">
              <w:rPr>
                <w:rFonts w:cstheme="minorHAnsi"/>
                <w:color w:val="242424"/>
                <w:shd w:val="clear" w:color="auto" w:fill="F9F9FC"/>
              </w:rPr>
              <w:t xml:space="preserve">hêtres </w:t>
            </w:r>
            <w:r w:rsidRPr="0097769C">
              <w:rPr>
                <w:rFonts w:cstheme="minorHAnsi"/>
                <w:color w:val="242424"/>
                <w:shd w:val="clear" w:color="auto" w:fill="F9F9FC"/>
              </w:rPr>
              <w:t>dépassent les 200 ans et atteignent 50 mètres de haut.</w:t>
            </w:r>
          </w:p>
          <w:p w:rsidR="00016721" w:rsidRDefault="00016721" w:rsidP="00A906F2">
            <w:pPr>
              <w:pStyle w:val="Paragraphedeliste"/>
              <w:numPr>
                <w:ilvl w:val="0"/>
                <w:numId w:val="4"/>
              </w:numPr>
            </w:pPr>
            <w:r>
              <w:t xml:space="preserve">Le classement UNESCO concerne les noyaux des réserves forestières intégrales, soit environ </w:t>
            </w:r>
            <w:r w:rsidR="006A1601">
              <w:t>270 ha</w:t>
            </w:r>
            <w:r w:rsidR="00B61B4F">
              <w:t> ;</w:t>
            </w:r>
          </w:p>
          <w:p w:rsidR="00016721" w:rsidRDefault="00016721" w:rsidP="00A906F2">
            <w:pPr>
              <w:pStyle w:val="Paragraphedeliste"/>
              <w:numPr>
                <w:ilvl w:val="0"/>
                <w:numId w:val="4"/>
              </w:numPr>
              <w:rPr>
                <w:rFonts w:cstheme="minorHAnsi"/>
                <w:color w:val="242424"/>
                <w:shd w:val="clear" w:color="auto" w:fill="FFFFFF"/>
              </w:rPr>
            </w:pPr>
            <w:r w:rsidRPr="00B61B4F">
              <w:rPr>
                <w:rFonts w:cstheme="minorHAnsi"/>
                <w:color w:val="242424"/>
                <w:shd w:val="clear" w:color="auto" w:fill="FFFFFF"/>
              </w:rPr>
              <w:t>Tout le massif est désormais considéré comme « zone tampon diffuse » et rien ne peut être fait qui puisse menacer la protection des zones sous statut Unesco</w:t>
            </w:r>
            <w:r w:rsidR="00B61B4F">
              <w:rPr>
                <w:rFonts w:cstheme="minorHAnsi"/>
                <w:color w:val="242424"/>
                <w:shd w:val="clear" w:color="auto" w:fill="FFFFFF"/>
              </w:rPr>
              <w:t> ;</w:t>
            </w:r>
          </w:p>
          <w:p w:rsidR="00EA4D48" w:rsidRDefault="00EA4D48" w:rsidP="00EA4D48"/>
          <w:p w:rsidR="00A906F2" w:rsidRDefault="00EA4D48" w:rsidP="00B61B4F">
            <w:r>
              <w:t xml:space="preserve">Schéma de structure pour la Forêt de Soignes commun aux trois Régions et </w:t>
            </w:r>
            <w:r w:rsidR="00A906F2">
              <w:t>comport</w:t>
            </w:r>
            <w:r>
              <w:t>ant</w:t>
            </w:r>
            <w:r w:rsidR="00A906F2">
              <w:t xml:space="preserve"> 5 axes :</w:t>
            </w:r>
          </w:p>
          <w:p w:rsidR="00A906F2" w:rsidRDefault="00A906F2" w:rsidP="00A906F2">
            <w:pPr>
              <w:pStyle w:val="Paragraphedeliste"/>
              <w:numPr>
                <w:ilvl w:val="0"/>
                <w:numId w:val="1"/>
              </w:numPr>
            </w:pPr>
            <w:r>
              <w:t xml:space="preserve">Nature et forêt </w:t>
            </w:r>
          </w:p>
          <w:p w:rsidR="00A906F2" w:rsidRDefault="00A906F2" w:rsidP="00A906F2">
            <w:pPr>
              <w:pStyle w:val="Paragraphedeliste"/>
              <w:numPr>
                <w:ilvl w:val="0"/>
                <w:numId w:val="1"/>
              </w:numPr>
            </w:pPr>
            <w:r>
              <w:t>Défragmentation écologique</w:t>
            </w:r>
          </w:p>
          <w:p w:rsidR="00A906F2" w:rsidRDefault="00A906F2" w:rsidP="00A906F2">
            <w:pPr>
              <w:pStyle w:val="Paragraphedeliste"/>
              <w:numPr>
                <w:ilvl w:val="0"/>
                <w:numId w:val="1"/>
              </w:numPr>
            </w:pPr>
            <w:r>
              <w:t>Gestion des visiteurs (2 millions par an) pour assurer la protection</w:t>
            </w:r>
          </w:p>
          <w:p w:rsidR="00A906F2" w:rsidRDefault="00A906F2" w:rsidP="00A906F2">
            <w:pPr>
              <w:pStyle w:val="Paragraphedeliste"/>
              <w:numPr>
                <w:ilvl w:val="0"/>
                <w:numId w:val="1"/>
              </w:numPr>
            </w:pPr>
            <w:r>
              <w:t xml:space="preserve">Reconnexion avec les forêts voisines (ex. </w:t>
            </w:r>
            <w:proofErr w:type="spellStart"/>
            <w:r>
              <w:t>Meerdael</w:t>
            </w:r>
            <w:proofErr w:type="spellEnd"/>
            <w:r>
              <w:t xml:space="preserve">, </w:t>
            </w:r>
            <w:proofErr w:type="spellStart"/>
            <w:r>
              <w:t>Hallerbos</w:t>
            </w:r>
            <w:proofErr w:type="spellEnd"/>
            <w:r>
              <w:t>)</w:t>
            </w:r>
          </w:p>
          <w:p w:rsidR="00A906F2" w:rsidRDefault="00A906F2" w:rsidP="00A906F2">
            <w:pPr>
              <w:pStyle w:val="Paragraphedeliste"/>
              <w:numPr>
                <w:ilvl w:val="0"/>
                <w:numId w:val="1"/>
              </w:numPr>
            </w:pPr>
            <w:r>
              <w:t>Gestion de la fonction récréative.</w:t>
            </w:r>
          </w:p>
          <w:p w:rsidR="00A906F2" w:rsidRDefault="00A906F2" w:rsidP="00A906F2"/>
          <w:p w:rsidR="00A906F2" w:rsidRDefault="00A906F2" w:rsidP="00A906F2">
            <w:r>
              <w:t xml:space="preserve">Toute la forêt est classée </w:t>
            </w:r>
            <w:proofErr w:type="spellStart"/>
            <w:r>
              <w:t>Natura</w:t>
            </w:r>
            <w:proofErr w:type="spellEnd"/>
            <w:r>
              <w:t xml:space="preserve"> 2000 et comprend différents habitats classés :</w:t>
            </w:r>
          </w:p>
          <w:p w:rsidR="00A906F2" w:rsidRDefault="00A906F2" w:rsidP="00CA7FA6">
            <w:pPr>
              <w:rPr>
                <w:rFonts w:cstheme="minorHAnsi"/>
                <w:color w:val="262626"/>
              </w:rPr>
            </w:pPr>
          </w:p>
        </w:tc>
      </w:tr>
    </w:tbl>
    <w:p w:rsidR="000957F0" w:rsidRDefault="000957F0" w:rsidP="00A906F2"/>
    <w:p w:rsidR="00B47881" w:rsidRDefault="008F324C" w:rsidP="00B47881">
      <w:pPr>
        <w:rPr>
          <w:b/>
        </w:rPr>
      </w:pPr>
      <w:r>
        <w:rPr>
          <w:b/>
        </w:rPr>
        <w:t>Sites</w:t>
      </w:r>
      <w:r w:rsidR="00B47881" w:rsidRPr="00B47881">
        <w:rPr>
          <w:b/>
        </w:rPr>
        <w:t xml:space="preserve"> de forêts primaires et anciennes de hêtres des Carpates et d’autres régions d’Europe</w:t>
      </w:r>
    </w:p>
    <w:p w:rsidR="008F324C" w:rsidRDefault="00A615D0" w:rsidP="008F324C">
      <w:pPr>
        <w:rPr>
          <w:rFonts w:cstheme="minorHAnsi"/>
          <w:color w:val="262626"/>
        </w:rPr>
      </w:pPr>
      <w:r w:rsidRPr="00A615D0">
        <w:rPr>
          <w:rFonts w:cstheme="minorHAnsi"/>
          <w:color w:val="242424"/>
          <w:shd w:val="clear" w:color="auto" w:fill="FFFFFF"/>
        </w:rPr>
        <w:t>Repoussé à l’extrême-sud des confins européens il y a 12.000 ans, le hêtre a entamé un retour à</w:t>
      </w:r>
      <w:r w:rsidR="00B47881" w:rsidRPr="00A615D0">
        <w:rPr>
          <w:rFonts w:cstheme="minorHAnsi"/>
        </w:rPr>
        <w:t xml:space="preserve"> la fin de la dernière </w:t>
      </w:r>
      <w:r w:rsidR="00B47881" w:rsidRPr="008F324C">
        <w:rPr>
          <w:rFonts w:cstheme="minorHAnsi"/>
        </w:rPr>
        <w:t>période glaciaire</w:t>
      </w:r>
      <w:r>
        <w:rPr>
          <w:rFonts w:cstheme="minorHAnsi"/>
        </w:rPr>
        <w:t>. A</w:t>
      </w:r>
      <w:r w:rsidRPr="008F324C">
        <w:rPr>
          <w:rFonts w:cstheme="minorHAnsi"/>
        </w:rPr>
        <w:t xml:space="preserve"> partir de quelques refuges isolés dans les Alpes, les Carpates, les Balkans, la Méditerranée et les Pyrénées</w:t>
      </w:r>
      <w:r>
        <w:rPr>
          <w:rFonts w:cstheme="minorHAnsi"/>
        </w:rPr>
        <w:t>, l</w:t>
      </w:r>
      <w:r w:rsidR="00B47881" w:rsidRPr="008F324C">
        <w:rPr>
          <w:rFonts w:cstheme="minorHAnsi"/>
        </w:rPr>
        <w:t xml:space="preserve">e hêtre d’Europe s’est répandu, </w:t>
      </w:r>
      <w:r w:rsidR="008F324C">
        <w:rPr>
          <w:rFonts w:cstheme="minorHAnsi"/>
        </w:rPr>
        <w:t xml:space="preserve">et a recouvert jusqu’à </w:t>
      </w:r>
      <w:r w:rsidR="008F324C" w:rsidRPr="008F324C">
        <w:rPr>
          <w:rFonts w:cstheme="minorHAnsi"/>
        </w:rPr>
        <w:t>60-70%</w:t>
      </w:r>
      <w:r w:rsidR="008F324C">
        <w:rPr>
          <w:rFonts w:cstheme="minorHAnsi"/>
        </w:rPr>
        <w:t xml:space="preserve"> du territoire</w:t>
      </w:r>
      <w:r>
        <w:rPr>
          <w:rFonts w:cstheme="minorHAnsi"/>
        </w:rPr>
        <w:t xml:space="preserve"> en </w:t>
      </w:r>
      <w:r w:rsidRPr="008F324C">
        <w:rPr>
          <w:rFonts w:cstheme="minorHAnsi"/>
        </w:rPr>
        <w:t>l’espace de quelques milliers d’années</w:t>
      </w:r>
      <w:r w:rsidR="00B47881" w:rsidRPr="008F324C">
        <w:rPr>
          <w:rFonts w:cstheme="minorHAnsi"/>
        </w:rPr>
        <w:t xml:space="preserve">. </w:t>
      </w:r>
      <w:r w:rsidRPr="00A615D0">
        <w:rPr>
          <w:rFonts w:cstheme="minorHAnsi"/>
        </w:rPr>
        <w:t xml:space="preserve">Chez nous, le hêtre a </w:t>
      </w:r>
      <w:r w:rsidRPr="00A615D0">
        <w:rPr>
          <w:rFonts w:cstheme="minorHAnsi"/>
          <w:color w:val="242424"/>
          <w:shd w:val="clear" w:color="auto" w:fill="FFFFFF"/>
        </w:rPr>
        <w:t>fait sa réapparition environ 2.000 ans avant notre ère.</w:t>
      </w:r>
      <w:r>
        <w:rPr>
          <w:rFonts w:ascii="Arial" w:hAnsi="Arial" w:cs="Arial"/>
          <w:color w:val="242424"/>
          <w:sz w:val="16"/>
          <w:szCs w:val="16"/>
          <w:shd w:val="clear" w:color="auto" w:fill="FFFFFF"/>
        </w:rPr>
        <w:t xml:space="preserve"> </w:t>
      </w:r>
      <w:r w:rsidR="006A1601" w:rsidRPr="006A1601">
        <w:rPr>
          <w:rFonts w:cstheme="minorHAnsi"/>
          <w:color w:val="242424"/>
          <w:shd w:val="clear" w:color="auto" w:fill="FFFFFF"/>
        </w:rPr>
        <w:t>Mais alors qu’il a couvert la quasi-totalité de l’Europe, son exploitation intensive par l’homme a noirci le tableau : aujourd’hui, 99,1 % des hêtraies primaires ont disparu</w:t>
      </w:r>
      <w:r w:rsidR="006A1601">
        <w:rPr>
          <w:rFonts w:ascii="Arial" w:hAnsi="Arial" w:cs="Arial"/>
          <w:color w:val="242424"/>
          <w:sz w:val="16"/>
          <w:szCs w:val="16"/>
          <w:shd w:val="clear" w:color="auto" w:fill="FFFFFF"/>
        </w:rPr>
        <w:t>.</w:t>
      </w:r>
      <w:r w:rsidR="008F324C" w:rsidRPr="008F324C">
        <w:rPr>
          <w:rFonts w:cstheme="minorHAnsi"/>
        </w:rPr>
        <w:t xml:space="preserve"> Il </w:t>
      </w:r>
      <w:r>
        <w:rPr>
          <w:rFonts w:cstheme="minorHAnsi"/>
        </w:rPr>
        <w:t xml:space="preserve">ne </w:t>
      </w:r>
      <w:r w:rsidR="008F324C" w:rsidRPr="008F324C">
        <w:rPr>
          <w:rFonts w:cstheme="minorHAnsi"/>
        </w:rPr>
        <w:t xml:space="preserve">reste </w:t>
      </w:r>
      <w:r>
        <w:rPr>
          <w:rFonts w:cstheme="minorHAnsi"/>
        </w:rPr>
        <w:t xml:space="preserve">plus que </w:t>
      </w:r>
      <w:r w:rsidR="008F324C" w:rsidRPr="008F324C">
        <w:rPr>
          <w:rFonts w:cstheme="minorHAnsi"/>
        </w:rPr>
        <w:t>quelques</w:t>
      </w:r>
      <w:r w:rsidR="008F324C" w:rsidRPr="008F324C">
        <w:rPr>
          <w:rFonts w:cstheme="minorHAnsi"/>
          <w:color w:val="262626"/>
        </w:rPr>
        <w:t xml:space="preserve"> hêtraies primaires </w:t>
      </w:r>
      <w:r w:rsidR="008F324C">
        <w:rPr>
          <w:rFonts w:cstheme="minorHAnsi"/>
          <w:color w:val="262626"/>
        </w:rPr>
        <w:t>dans les Balkans et les Carpat</w:t>
      </w:r>
      <w:r w:rsidR="008F324C" w:rsidRPr="008F324C">
        <w:rPr>
          <w:rFonts w:cstheme="minorHAnsi"/>
          <w:color w:val="262626"/>
        </w:rPr>
        <w:t xml:space="preserve">es. </w:t>
      </w:r>
    </w:p>
    <w:p w:rsidR="00A615D0" w:rsidRDefault="00B47881" w:rsidP="00A615D0">
      <w:pPr>
        <w:rPr>
          <w:rFonts w:cstheme="minorHAnsi"/>
        </w:rPr>
      </w:pPr>
      <w:r w:rsidRPr="008F324C">
        <w:rPr>
          <w:rFonts w:cstheme="minorHAnsi"/>
        </w:rPr>
        <w:t xml:space="preserve">Le succès de la progression du hêtre </w:t>
      </w:r>
      <w:r w:rsidR="00A42135" w:rsidRPr="008F324C">
        <w:rPr>
          <w:rFonts w:cstheme="minorHAnsi"/>
        </w:rPr>
        <w:t xml:space="preserve">qui continue encore aujourd’hui, </w:t>
      </w:r>
      <w:r w:rsidRPr="008F324C">
        <w:rPr>
          <w:rFonts w:cstheme="minorHAnsi"/>
        </w:rPr>
        <w:t>s’</w:t>
      </w:r>
      <w:r w:rsidR="00A42135" w:rsidRPr="008F324C">
        <w:rPr>
          <w:rFonts w:cstheme="minorHAnsi"/>
        </w:rPr>
        <w:t>explique par son adapta</w:t>
      </w:r>
      <w:r w:rsidRPr="008F324C">
        <w:rPr>
          <w:rFonts w:cstheme="minorHAnsi"/>
        </w:rPr>
        <w:t>bilité et sa to</w:t>
      </w:r>
      <w:r w:rsidR="00A42135" w:rsidRPr="008F324C">
        <w:rPr>
          <w:rFonts w:cstheme="minorHAnsi"/>
        </w:rPr>
        <w:t>lé</w:t>
      </w:r>
      <w:r w:rsidRPr="008F324C">
        <w:rPr>
          <w:rFonts w:cstheme="minorHAnsi"/>
        </w:rPr>
        <w:t xml:space="preserve">rance </w:t>
      </w:r>
      <w:r w:rsidR="00A42135" w:rsidRPr="008F324C">
        <w:rPr>
          <w:rFonts w:cstheme="minorHAnsi"/>
        </w:rPr>
        <w:t>à différentes conditions climatiques, géographiques et physiques.</w:t>
      </w:r>
      <w:r w:rsidR="00A615D0">
        <w:rPr>
          <w:rFonts w:cstheme="minorHAnsi"/>
        </w:rPr>
        <w:t xml:space="preserve"> Son</w:t>
      </w:r>
      <w:r w:rsidR="00F27A2A">
        <w:rPr>
          <w:rFonts w:cstheme="minorHAnsi"/>
        </w:rPr>
        <w:t xml:space="preserve"> </w:t>
      </w:r>
      <w:r w:rsidR="00A615D0" w:rsidRPr="00A615D0">
        <w:rPr>
          <w:rFonts w:cstheme="minorHAnsi"/>
          <w:color w:val="242424"/>
          <w:shd w:val="clear" w:color="auto" w:fill="FFFFFF"/>
        </w:rPr>
        <w:t>expansion est toujours en cours : il pousse sans cesse vers le Nord, chassé par l’élévation des températures et surtout par l’aggravation des épisodes de sécheresse</w:t>
      </w:r>
      <w:r w:rsidR="00A615D0">
        <w:rPr>
          <w:rFonts w:ascii="Arial" w:hAnsi="Arial" w:cs="Arial"/>
          <w:color w:val="242424"/>
          <w:sz w:val="16"/>
          <w:szCs w:val="16"/>
          <w:shd w:val="clear" w:color="auto" w:fill="FFFFFF"/>
        </w:rPr>
        <w:t>.</w:t>
      </w:r>
      <w:r w:rsidR="00A615D0">
        <w:rPr>
          <w:rFonts w:cstheme="minorHAnsi"/>
          <w:color w:val="262626"/>
        </w:rPr>
        <w:t xml:space="preserve"> </w:t>
      </w:r>
      <w:r w:rsidR="00F27A2A">
        <w:rPr>
          <w:rFonts w:cstheme="minorHAnsi"/>
          <w:color w:val="262626"/>
        </w:rPr>
        <w:t xml:space="preserve">Le </w:t>
      </w:r>
      <w:r w:rsidR="00F27A2A" w:rsidRPr="008F324C">
        <w:rPr>
          <w:rFonts w:cstheme="minorHAnsi"/>
        </w:rPr>
        <w:t xml:space="preserve">hêtre a </w:t>
      </w:r>
      <w:r w:rsidR="00A615D0">
        <w:rPr>
          <w:rFonts w:cstheme="minorHAnsi"/>
        </w:rPr>
        <w:t xml:space="preserve">donc </w:t>
      </w:r>
      <w:r w:rsidR="00F27A2A" w:rsidRPr="008F324C">
        <w:rPr>
          <w:rFonts w:cstheme="minorHAnsi"/>
        </w:rPr>
        <w:t xml:space="preserve">fortement influencé </w:t>
      </w:r>
      <w:r w:rsidR="00F27A2A">
        <w:rPr>
          <w:rFonts w:cstheme="minorHAnsi"/>
        </w:rPr>
        <w:t xml:space="preserve">la </w:t>
      </w:r>
      <w:r w:rsidR="00F27A2A" w:rsidRPr="008F324C">
        <w:rPr>
          <w:rFonts w:cstheme="minorHAnsi"/>
        </w:rPr>
        <w:t xml:space="preserve">biodiversité de </w:t>
      </w:r>
      <w:r w:rsidR="00F27A2A">
        <w:rPr>
          <w:rFonts w:cstheme="minorHAnsi"/>
        </w:rPr>
        <w:t>l’</w:t>
      </w:r>
      <w:r w:rsidR="00F27A2A" w:rsidRPr="008F324C">
        <w:rPr>
          <w:rFonts w:cstheme="minorHAnsi"/>
        </w:rPr>
        <w:t>Europe</w:t>
      </w:r>
      <w:r w:rsidR="00A615D0">
        <w:rPr>
          <w:rFonts w:cstheme="minorHAnsi"/>
        </w:rPr>
        <w:t>.</w:t>
      </w:r>
    </w:p>
    <w:p w:rsidR="008F324C" w:rsidRDefault="006A1601" w:rsidP="008F324C">
      <w:pPr>
        <w:rPr>
          <w:rFonts w:cstheme="minorHAnsi"/>
        </w:rPr>
      </w:pPr>
      <w:r w:rsidRPr="006A1601">
        <w:rPr>
          <w:rFonts w:cstheme="minorHAnsi"/>
          <w:color w:val="242424"/>
          <w:shd w:val="clear" w:color="auto" w:fill="FFFFFF"/>
        </w:rPr>
        <w:t>Depuis 2007,</w:t>
      </w:r>
      <w:r>
        <w:rPr>
          <w:rFonts w:cstheme="minorHAnsi"/>
          <w:color w:val="242424"/>
          <w:shd w:val="clear" w:color="auto" w:fill="FFFFFF"/>
        </w:rPr>
        <w:t xml:space="preserve"> </w:t>
      </w:r>
      <w:r>
        <w:rPr>
          <w:rFonts w:cstheme="minorHAnsi"/>
        </w:rPr>
        <w:t>l’UNESCO</w:t>
      </w:r>
      <w:r w:rsidRPr="006A1601">
        <w:rPr>
          <w:rFonts w:cstheme="minorHAnsi"/>
          <w:color w:val="242424"/>
          <w:shd w:val="clear" w:color="auto" w:fill="FFFFFF"/>
        </w:rPr>
        <w:t xml:space="preserve"> cherche à préserver ce qui reste</w:t>
      </w:r>
      <w:r>
        <w:rPr>
          <w:rFonts w:cstheme="minorHAnsi"/>
          <w:color w:val="242424"/>
          <w:shd w:val="clear" w:color="auto" w:fill="FFFFFF"/>
        </w:rPr>
        <w:t xml:space="preserve"> des</w:t>
      </w:r>
      <w:r w:rsidRPr="006A1601">
        <w:rPr>
          <w:rFonts w:cstheme="minorHAnsi"/>
          <w:color w:val="242424"/>
          <w:shd w:val="clear" w:color="auto" w:fill="FFFFFF"/>
        </w:rPr>
        <w:t xml:space="preserve"> forêts les mieux préservées</w:t>
      </w:r>
      <w:r>
        <w:rPr>
          <w:rFonts w:cstheme="minorHAnsi"/>
          <w:color w:val="242424"/>
          <w:shd w:val="clear" w:color="auto" w:fill="FFFFFF"/>
        </w:rPr>
        <w:t xml:space="preserve"> et à mis</w:t>
      </w:r>
      <w:r>
        <w:rPr>
          <w:rFonts w:cstheme="minorHAnsi"/>
        </w:rPr>
        <w:t xml:space="preserve"> les forêts primaires et anciennes de hêtres des Carpates et d’autres régions d’Europe</w:t>
      </w:r>
      <w:r w:rsidRPr="006A1601">
        <w:rPr>
          <w:rStyle w:val="Appelnotedebasdep"/>
        </w:rPr>
        <w:footnoteReference w:id="1"/>
      </w:r>
      <w:r>
        <w:rPr>
          <w:rFonts w:cstheme="minorHAnsi"/>
        </w:rPr>
        <w:t xml:space="preserve"> au patrimoine </w:t>
      </w:r>
      <w:r>
        <w:rPr>
          <w:rFonts w:cstheme="minorHAnsi"/>
        </w:rPr>
        <w:lastRenderedPageBreak/>
        <w:t xml:space="preserve">naturel de l’humanité. Ces réserves </w:t>
      </w:r>
      <w:r w:rsidR="00B47881" w:rsidRPr="008F324C">
        <w:rPr>
          <w:rFonts w:cstheme="minorHAnsi"/>
        </w:rPr>
        <w:t>s’étend</w:t>
      </w:r>
      <w:r>
        <w:rPr>
          <w:rFonts w:cstheme="minorHAnsi"/>
        </w:rPr>
        <w:t>ent</w:t>
      </w:r>
      <w:r w:rsidR="00B47881" w:rsidRPr="008F324C">
        <w:rPr>
          <w:rFonts w:cstheme="minorHAnsi"/>
        </w:rPr>
        <w:t xml:space="preserve"> sur 12 pays</w:t>
      </w:r>
      <w:r w:rsidR="00A42135" w:rsidRPr="008F324C">
        <w:rPr>
          <w:rFonts w:cstheme="minorHAnsi"/>
        </w:rPr>
        <w:t xml:space="preserve"> (</w:t>
      </w:r>
      <w:r w:rsidR="00A42135" w:rsidRPr="008F324C">
        <w:rPr>
          <w:rFonts w:cstheme="minorHAnsi"/>
          <w:color w:val="000000"/>
          <w:shd w:val="clear" w:color="auto" w:fill="FFFFFF"/>
        </w:rPr>
        <w:t>Albanie, Allemagne, Autriche, Belgique, Bulgarie, Croatie, Espagne, Italie, Roumanie, Slovaquie, Slovénie et Ukraine</w:t>
      </w:r>
      <w:r w:rsidR="00A42135" w:rsidRPr="008F324C">
        <w:rPr>
          <w:rFonts w:cstheme="minorHAnsi"/>
        </w:rPr>
        <w:t>) et 10 de</w:t>
      </w:r>
      <w:r w:rsidR="008F324C">
        <w:rPr>
          <w:rFonts w:cstheme="minorHAnsi"/>
        </w:rPr>
        <w:t>ma</w:t>
      </w:r>
      <w:r w:rsidR="00A42135" w:rsidRPr="008F324C">
        <w:rPr>
          <w:rFonts w:cstheme="minorHAnsi"/>
        </w:rPr>
        <w:t>ndes additionnelles sont en cours</w:t>
      </w:r>
      <w:r w:rsidR="00B47881" w:rsidRPr="008F324C">
        <w:rPr>
          <w:rFonts w:cstheme="minorHAnsi"/>
        </w:rPr>
        <w:t>.</w:t>
      </w:r>
    </w:p>
    <w:p w:rsidR="00823F14" w:rsidRDefault="00823F14" w:rsidP="00823F14">
      <w:r>
        <w:t xml:space="preserve">L’Union Internationale de Conservation de la Nature (UICN), conseiller scientifique de l’UNESCO, a défini des critères </w:t>
      </w:r>
      <w:r w:rsidR="00F27A2A">
        <w:t xml:space="preserve">stricts </w:t>
      </w:r>
      <w:r>
        <w:t xml:space="preserve">pour la sélection des sites les plus naturels </w:t>
      </w:r>
      <w:r w:rsidR="00F27A2A">
        <w:t>d’</w:t>
      </w:r>
      <w:r>
        <w:t xml:space="preserve">Europe. </w:t>
      </w:r>
    </w:p>
    <w:p w:rsidR="00B47881" w:rsidRDefault="00A42135" w:rsidP="00B47881">
      <w:r w:rsidRPr="00A42135">
        <w:rPr>
          <w:rFonts w:cstheme="minorHAnsi"/>
        </w:rPr>
        <w:t>Le 7 juillet</w:t>
      </w:r>
      <w:r w:rsidR="00B47881" w:rsidRPr="00A42135">
        <w:rPr>
          <w:rFonts w:cstheme="minorHAnsi"/>
        </w:rPr>
        <w:t xml:space="preserve"> 2017, </w:t>
      </w:r>
      <w:r w:rsidRPr="00A42135">
        <w:rPr>
          <w:rFonts w:cstheme="minorHAnsi"/>
        </w:rPr>
        <w:t xml:space="preserve">le Comité du patrimoine mondial de l’UNESCO </w:t>
      </w:r>
      <w:r w:rsidRPr="00A42135">
        <w:rPr>
          <w:rFonts w:cstheme="minorHAnsi"/>
          <w:color w:val="000000"/>
          <w:shd w:val="clear" w:color="auto" w:fill="FFFFFF"/>
        </w:rPr>
        <w:t>a approuvé l'extension de</w:t>
      </w:r>
      <w:r w:rsidR="008F324C">
        <w:rPr>
          <w:rFonts w:cstheme="minorHAnsi"/>
          <w:color w:val="000000"/>
          <w:shd w:val="clear" w:color="auto" w:fill="FFFFFF"/>
        </w:rPr>
        <w:t>s sites de hêtres</w:t>
      </w:r>
      <w:r w:rsidRPr="00A42135">
        <w:rPr>
          <w:rFonts w:cstheme="minorHAnsi"/>
          <w:color w:val="000000"/>
          <w:shd w:val="clear" w:color="auto" w:fill="FFFFFF"/>
        </w:rPr>
        <w:t xml:space="preserve"> </w:t>
      </w:r>
      <w:r>
        <w:rPr>
          <w:rFonts w:cstheme="minorHAnsi"/>
          <w:color w:val="000000"/>
          <w:shd w:val="clear" w:color="auto" w:fill="FFFFFF"/>
        </w:rPr>
        <w:t xml:space="preserve">aux réserves intégrales forestières de la forêt de Soignes. C’est </w:t>
      </w:r>
      <w:r w:rsidR="00B47881">
        <w:t>le seul site d</w:t>
      </w:r>
      <w:r>
        <w:t>e</w:t>
      </w:r>
      <w:r w:rsidR="00B47881">
        <w:t xml:space="preserve"> patrimoine naturel de l’UNESCO en </w:t>
      </w:r>
      <w:r>
        <w:t>Belgique !</w:t>
      </w:r>
      <w:r w:rsidR="00B47881">
        <w:t xml:space="preserve"> </w:t>
      </w:r>
    </w:p>
    <w:p w:rsidR="00F27A2A" w:rsidRDefault="00AC6B5F" w:rsidP="00F27A2A">
      <w:pPr>
        <w:rPr>
          <w:rFonts w:cstheme="minorHAnsi"/>
          <w:color w:val="262626"/>
        </w:rPr>
      </w:pPr>
      <w:r>
        <w:t>La Belgique se situe dans la zone atlantique du hêtre</w:t>
      </w:r>
      <w:r w:rsidR="00F27A2A">
        <w:t>. Les réserves suivantes ont été ajoutées aux</w:t>
      </w:r>
      <w:r w:rsidR="00F27A2A">
        <w:rPr>
          <w:rFonts w:cstheme="minorHAnsi"/>
          <w:color w:val="262626"/>
        </w:rPr>
        <w:t xml:space="preserve"> sites de</w:t>
      </w:r>
      <w:r w:rsidR="00F27A2A" w:rsidRPr="00CA7FA6">
        <w:rPr>
          <w:rFonts w:cstheme="minorHAnsi"/>
          <w:color w:val="262626"/>
        </w:rPr>
        <w:t xml:space="preserve"> « Forêts primaires et anciennes de hêtres des Carpate</w:t>
      </w:r>
      <w:r w:rsidR="00F27A2A">
        <w:rPr>
          <w:rFonts w:cstheme="minorHAnsi"/>
          <w:color w:val="262626"/>
        </w:rPr>
        <w:t xml:space="preserve">s et autres régions d’Europe » :  </w:t>
      </w:r>
    </w:p>
    <w:p w:rsidR="00823F14" w:rsidRDefault="00F03C96" w:rsidP="0071075C">
      <w:pPr>
        <w:pStyle w:val="Paragraphedeliste"/>
        <w:numPr>
          <w:ilvl w:val="0"/>
          <w:numId w:val="3"/>
        </w:numPr>
      </w:pPr>
      <w:r>
        <w:t>Réserve d</w:t>
      </w:r>
      <w:r w:rsidR="008D07A7">
        <w:t xml:space="preserve">u </w:t>
      </w:r>
      <w:proofErr w:type="spellStart"/>
      <w:r w:rsidR="008D07A7">
        <w:t>Ticton</w:t>
      </w:r>
      <w:proofErr w:type="spellEnd"/>
      <w:r w:rsidR="008D07A7">
        <w:t xml:space="preserve"> </w:t>
      </w:r>
      <w:r>
        <w:t xml:space="preserve">(Région wallonne) – 2 parcelles </w:t>
      </w:r>
      <w:r w:rsidR="00914B36">
        <w:t xml:space="preserve">pour un total </w:t>
      </w:r>
      <w:r>
        <w:t>de 30 ha</w:t>
      </w:r>
      <w:r w:rsidR="0071075C">
        <w:t> ; une proposition de réserves forestières intégrales de 58 ha est sur la table du gouvernement wallon</w:t>
      </w:r>
      <w:r w:rsidR="00914B36">
        <w:t xml:space="preserve"> pour adoption</w:t>
      </w:r>
      <w:r w:rsidR="0071075C">
        <w:t>, ce qui constituerait un total de 20% de la superficie wallonne de la forêt de Soignes (270 ha)</w:t>
      </w:r>
      <w:r w:rsidR="008D07A7">
        <w:t xml:space="preserve"> </w:t>
      </w:r>
      <w:r w:rsidR="0071075C">
        <w:t>qui serait en protection stricte ;</w:t>
      </w:r>
    </w:p>
    <w:p w:rsidR="00F03C96" w:rsidRPr="008F324C" w:rsidRDefault="00F03C96" w:rsidP="00F03C96">
      <w:pPr>
        <w:pStyle w:val="Paragraphedeliste"/>
        <w:numPr>
          <w:ilvl w:val="0"/>
          <w:numId w:val="3"/>
        </w:numPr>
      </w:pPr>
      <w:r w:rsidRPr="00F03C96">
        <w:t>Rés</w:t>
      </w:r>
      <w:r w:rsidRPr="008F324C">
        <w:t xml:space="preserve">erve </w:t>
      </w:r>
      <w:r w:rsidR="0063118D">
        <w:t xml:space="preserve">Joseph </w:t>
      </w:r>
      <w:proofErr w:type="spellStart"/>
      <w:r w:rsidRPr="008F324C">
        <w:t>Zwaenepoel</w:t>
      </w:r>
      <w:proofErr w:type="spellEnd"/>
      <w:r w:rsidRPr="008F324C">
        <w:t xml:space="preserve"> (Région flamande)</w:t>
      </w:r>
      <w:r w:rsidR="00914B36">
        <w:t xml:space="preserve"> 157 ha</w:t>
      </w:r>
    </w:p>
    <w:p w:rsidR="00F03C96" w:rsidRDefault="00F03C96" w:rsidP="00F03C96">
      <w:pPr>
        <w:pStyle w:val="Paragraphedeliste"/>
        <w:numPr>
          <w:ilvl w:val="0"/>
          <w:numId w:val="3"/>
        </w:numPr>
      </w:pPr>
      <w:r w:rsidRPr="008F324C">
        <w:t xml:space="preserve">Réserve </w:t>
      </w:r>
      <w:r>
        <w:t xml:space="preserve">du </w:t>
      </w:r>
      <w:proofErr w:type="spellStart"/>
      <w:r w:rsidRPr="008F324C">
        <w:t>Grippensdelle</w:t>
      </w:r>
      <w:proofErr w:type="spellEnd"/>
      <w:r w:rsidRPr="008F324C">
        <w:t xml:space="preserve"> (Région </w:t>
      </w:r>
      <w:proofErr w:type="spellStart"/>
      <w:r w:rsidRPr="008F324C">
        <w:t>buxelloise</w:t>
      </w:r>
      <w:proofErr w:type="spellEnd"/>
      <w:r w:rsidRPr="008F324C">
        <w:t>)</w:t>
      </w:r>
      <w:r>
        <w:t xml:space="preserve"> – zone de 36 ha située entre la voie </w:t>
      </w:r>
      <w:r w:rsidRPr="00F03C96">
        <w:rPr>
          <w:rFonts w:cstheme="minorHAnsi"/>
          <w:color w:val="1B2838"/>
        </w:rPr>
        <w:t xml:space="preserve">ferrée Bruxelles-Namur et la chaussée de la </w:t>
      </w:r>
      <w:proofErr w:type="spellStart"/>
      <w:r w:rsidRPr="00F03C96">
        <w:rPr>
          <w:rFonts w:cstheme="minorHAnsi"/>
          <w:color w:val="1B2838"/>
        </w:rPr>
        <w:t>Hulpe</w:t>
      </w:r>
      <w:proofErr w:type="spellEnd"/>
      <w:r w:rsidRPr="00F03C96">
        <w:rPr>
          <w:rFonts w:cstheme="minorHAnsi"/>
          <w:color w:val="1B2838"/>
        </w:rPr>
        <w:t>, à l’entrée sud de Watermael-Boitsfort</w:t>
      </w:r>
      <w:r>
        <w:rPr>
          <w:rFonts w:cstheme="minorHAnsi"/>
          <w:color w:val="1B2838"/>
        </w:rPr>
        <w:t xml:space="preserve"> et zone de</w:t>
      </w:r>
      <w:r w:rsidRPr="00F03C96">
        <w:rPr>
          <w:rFonts w:cstheme="minorHAnsi"/>
          <w:color w:val="1B2838"/>
        </w:rPr>
        <w:t xml:space="preserve"> 47 ha, situé</w:t>
      </w:r>
      <w:r>
        <w:rPr>
          <w:rFonts w:cstheme="minorHAnsi"/>
          <w:color w:val="1B2838"/>
        </w:rPr>
        <w:t>e</w:t>
      </w:r>
      <w:r w:rsidRPr="00F03C96">
        <w:rPr>
          <w:rFonts w:cstheme="minorHAnsi"/>
          <w:color w:val="1B2838"/>
        </w:rPr>
        <w:t xml:space="preserve"> en face, à l’est de la chaussée de la </w:t>
      </w:r>
      <w:proofErr w:type="spellStart"/>
      <w:r w:rsidRPr="00F03C96">
        <w:rPr>
          <w:rFonts w:cstheme="minorHAnsi"/>
          <w:color w:val="1B2838"/>
        </w:rPr>
        <w:t>Hulpe</w:t>
      </w:r>
      <w:proofErr w:type="spellEnd"/>
      <w:r>
        <w:rPr>
          <w:rFonts w:cstheme="minorHAnsi"/>
          <w:color w:val="1B2838"/>
        </w:rPr>
        <w:t>. Un projet d’</w:t>
      </w:r>
      <w:proofErr w:type="spellStart"/>
      <w:r>
        <w:rPr>
          <w:rFonts w:cstheme="minorHAnsi"/>
          <w:color w:val="1B2838"/>
        </w:rPr>
        <w:t>écoduc</w:t>
      </w:r>
      <w:proofErr w:type="spellEnd"/>
      <w:r>
        <w:rPr>
          <w:rFonts w:cstheme="minorHAnsi"/>
          <w:color w:val="1B2838"/>
        </w:rPr>
        <w:t xml:space="preserve"> reliant les 2 réserves est à l’étude. </w:t>
      </w:r>
    </w:p>
    <w:p w:rsidR="000957F0" w:rsidRPr="00AC6B5F" w:rsidRDefault="000957F0" w:rsidP="00A855E6">
      <w:pPr>
        <w:rPr>
          <w:rFonts w:cstheme="minorHAnsi"/>
          <w:b/>
          <w:color w:val="262626"/>
        </w:rPr>
      </w:pPr>
      <w:r w:rsidRPr="00AC6B5F">
        <w:rPr>
          <w:rFonts w:cstheme="minorHAnsi"/>
          <w:b/>
          <w:color w:val="262626"/>
        </w:rPr>
        <w:t xml:space="preserve">Qu’est-ce qu’une réserve forestière intégrale ? </w:t>
      </w:r>
    </w:p>
    <w:p w:rsidR="00F03C96" w:rsidRPr="00F03C96" w:rsidRDefault="00F03C96" w:rsidP="00F03C96">
      <w:pPr>
        <w:rPr>
          <w:rFonts w:cstheme="minorHAnsi"/>
          <w:color w:val="1B2838"/>
        </w:rPr>
      </w:pPr>
      <w:r w:rsidRPr="00F03C96">
        <w:rPr>
          <w:rFonts w:cstheme="minorHAnsi"/>
          <w:color w:val="1B2838"/>
        </w:rPr>
        <w:t>L’objectif d’une </w:t>
      </w:r>
      <w:hyperlink r:id="rId8" w:history="1">
        <w:r w:rsidRPr="00F03C96">
          <w:rPr>
            <w:rStyle w:val="Lienhypertexte"/>
            <w:rFonts w:cstheme="minorHAnsi"/>
            <w:color w:val="505050"/>
            <w:u w:val="none"/>
          </w:rPr>
          <w:t>réserve forestière</w:t>
        </w:r>
      </w:hyperlink>
      <w:r w:rsidRPr="00F03C96">
        <w:rPr>
          <w:rFonts w:cstheme="minorHAnsi"/>
          <w:color w:val="1B2838"/>
        </w:rPr>
        <w:t xml:space="preserve"> intégrale est de laisser la forêt évoluer selon </w:t>
      </w:r>
      <w:proofErr w:type="gramStart"/>
      <w:r w:rsidRPr="00F03C96">
        <w:rPr>
          <w:rFonts w:cstheme="minorHAnsi"/>
          <w:color w:val="1B2838"/>
        </w:rPr>
        <w:t>sa</w:t>
      </w:r>
      <w:proofErr w:type="gramEnd"/>
      <w:r w:rsidRPr="00F03C96">
        <w:rPr>
          <w:rFonts w:cstheme="minorHAnsi"/>
          <w:color w:val="1B2838"/>
        </w:rPr>
        <w:t xml:space="preserve"> propre dynamique </w:t>
      </w:r>
      <w:r w:rsidR="008A0916">
        <w:rPr>
          <w:rFonts w:cstheme="minorHAnsi"/>
          <w:color w:val="1B2838"/>
        </w:rPr>
        <w:t xml:space="preserve">- </w:t>
      </w:r>
      <w:r w:rsidRPr="00F03C96">
        <w:rPr>
          <w:rFonts w:cstheme="minorHAnsi"/>
          <w:color w:val="1B2838"/>
        </w:rPr>
        <w:t>c’est-à-dire sans intervention humaine</w:t>
      </w:r>
      <w:r w:rsidR="008A0916">
        <w:rPr>
          <w:rFonts w:cstheme="minorHAnsi"/>
          <w:color w:val="1B2838"/>
        </w:rPr>
        <w:t xml:space="preserve"> - </w:t>
      </w:r>
      <w:r w:rsidRPr="00F03C96">
        <w:rPr>
          <w:rFonts w:cstheme="minorHAnsi"/>
          <w:color w:val="1B2838"/>
        </w:rPr>
        <w:t>en équilibre avec le sol, le climat et toutes ses composantes forestières.</w:t>
      </w:r>
      <w:r>
        <w:rPr>
          <w:rFonts w:cstheme="minorHAnsi"/>
          <w:color w:val="1B2838"/>
        </w:rPr>
        <w:t xml:space="preserve"> </w:t>
      </w:r>
      <w:r w:rsidRPr="00F03C96">
        <w:rPr>
          <w:rFonts w:cstheme="minorHAnsi"/>
          <w:color w:val="1B2838"/>
        </w:rPr>
        <w:t>Les seules actions de gestion prévues sont l’élimination des espèces exotiques envahissantes et l’abattage d’arbres devenus dangereux le long des voiries et de la voie ferrée.</w:t>
      </w:r>
    </w:p>
    <w:p w:rsidR="008F324C" w:rsidRPr="00AC6B5F" w:rsidRDefault="008F324C" w:rsidP="008F324C">
      <w:r w:rsidRPr="00AC6B5F">
        <w:t xml:space="preserve">Ces </w:t>
      </w:r>
      <w:r w:rsidR="00F03C96" w:rsidRPr="00AC6B5F">
        <w:t>réserves</w:t>
      </w:r>
      <w:r w:rsidRPr="00AC6B5F">
        <w:t xml:space="preserve"> jouent un rôle important </w:t>
      </w:r>
      <w:r w:rsidR="00F03C96" w:rsidRPr="00AC6B5F">
        <w:t>comme</w:t>
      </w:r>
      <w:r w:rsidRPr="00AC6B5F">
        <w:t xml:space="preserve"> laboratoire de recherche et notamment pour permettre une meilleure compréhension de l’impact du changement climatique sur la forêt.</w:t>
      </w:r>
    </w:p>
    <w:p w:rsidR="00AC6B5F" w:rsidRDefault="00F03C96" w:rsidP="000957F0">
      <w:r>
        <w:t>Lors de la balade, il était clair que la de</w:t>
      </w:r>
      <w:r w:rsidR="00AC6B5F">
        <w:t>n</w:t>
      </w:r>
      <w:r>
        <w:t xml:space="preserve">sité des arbres était beaucoup plus importante dans les réserves intégrales que dans les aires gérées. </w:t>
      </w:r>
      <w:r w:rsidR="00AC6B5F">
        <w:t>En effet, si la surface terrière</w:t>
      </w:r>
      <w:r w:rsidR="00AC6B5F">
        <w:rPr>
          <w:rStyle w:val="Appelnotedebasdep"/>
        </w:rPr>
        <w:footnoteReference w:id="2"/>
      </w:r>
      <w:r w:rsidR="00AC6B5F">
        <w:t xml:space="preserve"> des zones gérées est d’environ 20 m2/ha, celle des réserves intégrales est de 40 m2/ha.</w:t>
      </w:r>
    </w:p>
    <w:p w:rsidR="00823F14" w:rsidRPr="00823F14" w:rsidRDefault="00823F14" w:rsidP="000957F0">
      <w:pPr>
        <w:rPr>
          <w:b/>
        </w:rPr>
      </w:pPr>
      <w:r w:rsidRPr="00823F14">
        <w:rPr>
          <w:rFonts w:cstheme="minorHAnsi"/>
          <w:b/>
          <w:color w:val="262626"/>
        </w:rPr>
        <w:t>Quel est le rôle des forêts gérées qui entourent ce patrimoine mondial naturel exceptionnel ?</w:t>
      </w:r>
    </w:p>
    <w:p w:rsidR="00AC6B5F" w:rsidRDefault="00AC6B5F" w:rsidP="000957F0">
      <w:r>
        <w:t xml:space="preserve">Autour de ces réserves, des </w:t>
      </w:r>
      <w:r w:rsidR="000957F0">
        <w:t xml:space="preserve">arbres </w:t>
      </w:r>
      <w:r>
        <w:t>‘</w:t>
      </w:r>
      <w:r w:rsidR="000957F0">
        <w:t>habitats’ (grands arbres avec beaucoup de biodiversité</w:t>
      </w:r>
      <w:r>
        <w:t>, branches mortes, etc.</w:t>
      </w:r>
      <w:r w:rsidR="000957F0">
        <w:t xml:space="preserve">) </w:t>
      </w:r>
      <w:r>
        <w:t>sont maintenus ainsi que des troncs tombés au sol afin de permettre à la biodiversité liée au bois mort de survivre</w:t>
      </w:r>
      <w:r w:rsidR="00934216">
        <w:t xml:space="preserve">, et former une sorte </w:t>
      </w:r>
      <w:r w:rsidR="003D21C9">
        <w:t>‘</w:t>
      </w:r>
      <w:r w:rsidR="00934216">
        <w:t>d’autoroute de bois mort</w:t>
      </w:r>
      <w:r w:rsidR="003D21C9">
        <w:t>’</w:t>
      </w:r>
      <w:r>
        <w:t xml:space="preserve"> </w:t>
      </w:r>
      <w:r w:rsidR="000957F0">
        <w:t>(‘</w:t>
      </w:r>
      <w:proofErr w:type="spellStart"/>
      <w:r w:rsidR="000957F0" w:rsidRPr="00AC6B5F">
        <w:rPr>
          <w:i/>
        </w:rPr>
        <w:t>deadwood</w:t>
      </w:r>
      <w:proofErr w:type="spellEnd"/>
      <w:r w:rsidR="000957F0" w:rsidRPr="00AC6B5F">
        <w:rPr>
          <w:i/>
        </w:rPr>
        <w:t xml:space="preserve"> </w:t>
      </w:r>
      <w:proofErr w:type="spellStart"/>
      <w:r w:rsidR="000957F0" w:rsidRPr="00AC6B5F">
        <w:rPr>
          <w:i/>
        </w:rPr>
        <w:t>highway</w:t>
      </w:r>
      <w:proofErr w:type="spellEnd"/>
      <w:r w:rsidR="000957F0" w:rsidRPr="00AC6B5F">
        <w:rPr>
          <w:i/>
        </w:rPr>
        <w:t>’</w:t>
      </w:r>
      <w:r>
        <w:t>). Cela explique pourquoi la forêt de Soignes</w:t>
      </w:r>
      <w:r w:rsidR="00DF4AB9">
        <w:t>,</w:t>
      </w:r>
      <w:r>
        <w:t xml:space="preserve"> </w:t>
      </w:r>
      <w:r w:rsidR="003D21C9">
        <w:t>tout en étant</w:t>
      </w:r>
      <w:r>
        <w:t xml:space="preserve"> moins naturelle que </w:t>
      </w:r>
      <w:r w:rsidR="003D21C9">
        <w:t xml:space="preserve">les </w:t>
      </w:r>
      <w:r>
        <w:t xml:space="preserve">hêtraies de Europe de l’Est, </w:t>
      </w:r>
      <w:r w:rsidR="003D21C9">
        <w:t xml:space="preserve">a une </w:t>
      </w:r>
      <w:r>
        <w:t xml:space="preserve">biodiversité </w:t>
      </w:r>
      <w:r w:rsidR="00DF4AB9">
        <w:t xml:space="preserve">liée au bois mort (coléoptères) </w:t>
      </w:r>
      <w:r>
        <w:t>similaire : on trouve un tiers d</w:t>
      </w:r>
      <w:r w:rsidR="00DF4AB9">
        <w:t>u total</w:t>
      </w:r>
      <w:r>
        <w:t xml:space="preserve"> des espèces liées au bois mort </w:t>
      </w:r>
      <w:r w:rsidR="00DF4AB9">
        <w:t xml:space="preserve">des hêtraies </w:t>
      </w:r>
      <w:r>
        <w:t xml:space="preserve">en forêt de Soignes (ex. </w:t>
      </w:r>
      <w:proofErr w:type="spellStart"/>
      <w:r w:rsidRPr="00737107">
        <w:rPr>
          <w:i/>
        </w:rPr>
        <w:t>Carobus</w:t>
      </w:r>
      <w:proofErr w:type="spellEnd"/>
      <w:r w:rsidRPr="00737107">
        <w:rPr>
          <w:i/>
        </w:rPr>
        <w:t xml:space="preserve"> </w:t>
      </w:r>
      <w:proofErr w:type="spellStart"/>
      <w:r w:rsidRPr="00737107">
        <w:rPr>
          <w:i/>
        </w:rPr>
        <w:t>auronitens</w:t>
      </w:r>
      <w:proofErr w:type="spellEnd"/>
      <w:r>
        <w:t xml:space="preserve"> – </w:t>
      </w:r>
      <w:proofErr w:type="spellStart"/>
      <w:r>
        <w:t>sp</w:t>
      </w:r>
      <w:proofErr w:type="spellEnd"/>
      <w:r>
        <w:t xml:space="preserve">. endémique).  </w:t>
      </w:r>
    </w:p>
    <w:p w:rsidR="00823F14" w:rsidRDefault="00823F14" w:rsidP="00823F14">
      <w:r>
        <w:lastRenderedPageBreak/>
        <w:t>Les champignons (</w:t>
      </w:r>
      <w:proofErr w:type="spellStart"/>
      <w:r>
        <w:t>fungi</w:t>
      </w:r>
      <w:proofErr w:type="spellEnd"/>
      <w:r>
        <w:t xml:space="preserve">) sont également très importants. Les racines </w:t>
      </w:r>
      <w:r w:rsidR="00DF4AB9">
        <w:t xml:space="preserve">des arbres </w:t>
      </w:r>
      <w:r>
        <w:t xml:space="preserve">sont interconnectées via un réseau de mycorhizes qui permet le passage de nutriments des arbres </w:t>
      </w:r>
      <w:r w:rsidR="00DF4AB9">
        <w:t xml:space="preserve">adultes aux arbres plus jeunes </w:t>
      </w:r>
      <w:r>
        <w:t xml:space="preserve">qui </w:t>
      </w:r>
      <w:r w:rsidR="00E80206">
        <w:t>peuvent ainsi</w:t>
      </w:r>
      <w:r>
        <w:t xml:space="preserve"> croître malgré le manque de lumière.</w:t>
      </w:r>
    </w:p>
    <w:p w:rsidR="00823F14" w:rsidRDefault="00534CEE" w:rsidP="00823F14">
      <w:r>
        <w:t>Depuis 2005 et suite à la diminution de la pollution atmosphérique azotée (de 30 kg/ha à 15kg/ha), on assiste à la régénération naturelle de la hêtraie en forêt de Soignes.</w:t>
      </w:r>
    </w:p>
    <w:p w:rsidR="00AC6B5F" w:rsidRPr="008A0916" w:rsidRDefault="008A0916" w:rsidP="000957F0">
      <w:pPr>
        <w:rPr>
          <w:b/>
        </w:rPr>
      </w:pPr>
      <w:r w:rsidRPr="008A0916">
        <w:rPr>
          <w:b/>
        </w:rPr>
        <w:t>Canton pittoresque</w:t>
      </w:r>
    </w:p>
    <w:p w:rsidR="00C04A36" w:rsidRDefault="00C04A36" w:rsidP="00C04A36">
      <w:r>
        <w:t xml:space="preserve">Au-delà de la </w:t>
      </w:r>
      <w:proofErr w:type="spellStart"/>
      <w:r>
        <w:t>Verdunningsdreef</w:t>
      </w:r>
      <w:proofErr w:type="spellEnd"/>
      <w:r>
        <w:t xml:space="preserve">, au croisement avec le </w:t>
      </w:r>
      <w:proofErr w:type="spellStart"/>
      <w:r>
        <w:t>Proefteeltenweg</w:t>
      </w:r>
      <w:proofErr w:type="spellEnd"/>
      <w:r>
        <w:t xml:space="preserve">, une pierre commémorative rappelle l’existence du ‘canton Pittoresque’, intégré aux deux tiers dans la réserve. Celui-ci avait été créé en 1925 sur une superficie de 39 hectares à l’initiative d’Henry Carton de </w:t>
      </w:r>
      <w:proofErr w:type="spellStart"/>
      <w:r>
        <w:t>Wiart</w:t>
      </w:r>
      <w:proofErr w:type="spellEnd"/>
      <w:r>
        <w:t xml:space="preserve"> (1869- 1951), président de la Ligue des amis de la forêt de Soignes, dans le but d’offrir une source d’inspiration aux peintres et aux esthètes. Les essences d’arbres y sont plus variées – hêtres, chênes, bouleaux, frênes, charmes, pins sylvestres et mélèzes – et le paysage est plus travaillé avec une strate arbustive et herbacée, des troncs tordus, des branches basses, des arbres morts, des tailles en boules. Cette gestion était dans la lignée de ce qui existait depuis 1870  en forêt de Fontainebleau pour l’école de Barbizon.</w:t>
      </w:r>
    </w:p>
    <w:p w:rsidR="00AC6B5F" w:rsidRDefault="00C04A36" w:rsidP="00AC6B5F">
      <w:r>
        <w:t>Sur le même chemin u</w:t>
      </w:r>
      <w:r w:rsidR="008A0916">
        <w:t xml:space="preserve">n peu plus loin, on peut admirer </w:t>
      </w:r>
      <w:r w:rsidR="00FC32EB">
        <w:t>un</w:t>
      </w:r>
      <w:r w:rsidR="00AC6B5F">
        <w:t xml:space="preserve"> grand hêtre de 46 m de haut de </w:t>
      </w:r>
      <w:proofErr w:type="spellStart"/>
      <w:r w:rsidR="00AC6B5F">
        <w:t>Visart</w:t>
      </w:r>
      <w:proofErr w:type="spellEnd"/>
      <w:r w:rsidR="00AC6B5F">
        <w:t xml:space="preserve"> de </w:t>
      </w:r>
      <w:proofErr w:type="spellStart"/>
      <w:r w:rsidR="00AC6B5F">
        <w:t>Bocarmé</w:t>
      </w:r>
      <w:proofErr w:type="spellEnd"/>
      <w:r w:rsidR="00AC6B5F">
        <w:t xml:space="preserve"> (bourgmestre </w:t>
      </w:r>
      <w:r w:rsidR="008A0916">
        <w:t>en</w:t>
      </w:r>
      <w:r w:rsidR="00AC6B5F">
        <w:t xml:space="preserve"> 1969). </w:t>
      </w:r>
      <w:r w:rsidR="008A0916">
        <w:t>L</w:t>
      </w:r>
      <w:r w:rsidR="00AC6B5F">
        <w:t>es s</w:t>
      </w:r>
      <w:r w:rsidR="008A0916">
        <w:t>é</w:t>
      </w:r>
      <w:r w:rsidR="00AC6B5F">
        <w:t>quoias et thuyas qu</w:t>
      </w:r>
      <w:r w:rsidR="008A0916">
        <w:t>e l’on voit dans le fond</w:t>
      </w:r>
      <w:r w:rsidR="00AC6B5F">
        <w:t xml:space="preserve"> vont peut-être être </w:t>
      </w:r>
      <w:r w:rsidR="008A0916">
        <w:t xml:space="preserve">abattus pour </w:t>
      </w:r>
      <w:r w:rsidR="00AC6B5F">
        <w:t>restaur</w:t>
      </w:r>
      <w:r w:rsidR="008A0916">
        <w:t>er une</w:t>
      </w:r>
      <w:r w:rsidR="00AC6B5F">
        <w:t xml:space="preserve"> lande à bruyère.</w:t>
      </w:r>
    </w:p>
    <w:p w:rsidR="00FC32EB" w:rsidRPr="008A0916" w:rsidRDefault="00FC32EB" w:rsidP="00FC32EB">
      <w:pPr>
        <w:rPr>
          <w:b/>
        </w:rPr>
      </w:pPr>
      <w:r>
        <w:rPr>
          <w:b/>
        </w:rPr>
        <w:t>Le plus vieil ar</w:t>
      </w:r>
      <w:r w:rsidRPr="008A0916">
        <w:rPr>
          <w:b/>
        </w:rPr>
        <w:t>bre de la forêt…</w:t>
      </w:r>
    </w:p>
    <w:p w:rsidR="00C04A36" w:rsidRDefault="00C04A36" w:rsidP="00C04A36">
      <w:r>
        <w:t xml:space="preserve">Longez le </w:t>
      </w:r>
      <w:proofErr w:type="spellStart"/>
      <w:r>
        <w:t>Schone</w:t>
      </w:r>
      <w:proofErr w:type="spellEnd"/>
      <w:r>
        <w:t xml:space="preserve"> </w:t>
      </w:r>
      <w:proofErr w:type="spellStart"/>
      <w:r>
        <w:t>Eikweg</w:t>
      </w:r>
      <w:proofErr w:type="spellEnd"/>
      <w:r>
        <w:t xml:space="preserve">, sur la droite duquel se trouve le chêne pédonculé De Bruyn (nom d’un ancien ministre de l’agriculture), arbre majestueux et véritable monument forestier de 4,2 mètres de circonférence, 40 mètres de haut et vieux de 4 siècles. Il est situé près du carrefour du </w:t>
      </w:r>
      <w:proofErr w:type="spellStart"/>
      <w:r>
        <w:t>Schone</w:t>
      </w:r>
      <w:proofErr w:type="spellEnd"/>
      <w:r>
        <w:t xml:space="preserve"> </w:t>
      </w:r>
      <w:proofErr w:type="spellStart"/>
      <w:r>
        <w:t>Beukweg</w:t>
      </w:r>
      <w:proofErr w:type="spellEnd"/>
      <w:r>
        <w:t xml:space="preserve"> et du </w:t>
      </w:r>
      <w:proofErr w:type="spellStart"/>
      <w:r>
        <w:t>Schone</w:t>
      </w:r>
      <w:proofErr w:type="spellEnd"/>
      <w:r>
        <w:t xml:space="preserve"> </w:t>
      </w:r>
      <w:proofErr w:type="spellStart"/>
      <w:r>
        <w:t>Eikweg</w:t>
      </w:r>
      <w:proofErr w:type="spellEnd"/>
      <w:r>
        <w:t>.</w:t>
      </w:r>
    </w:p>
    <w:p w:rsidR="000957F0" w:rsidRPr="00823F14" w:rsidRDefault="00823F14" w:rsidP="000957F0">
      <w:pPr>
        <w:rPr>
          <w:rFonts w:cstheme="minorHAnsi"/>
          <w:b/>
          <w:color w:val="262626"/>
        </w:rPr>
      </w:pPr>
      <w:r w:rsidRPr="00823F14">
        <w:rPr>
          <w:rFonts w:cstheme="minorHAnsi"/>
          <w:b/>
          <w:color w:val="262626"/>
        </w:rPr>
        <w:t>Hêtre et changement climatique</w:t>
      </w:r>
      <w:r>
        <w:rPr>
          <w:rFonts w:cstheme="minorHAnsi"/>
          <w:b/>
          <w:color w:val="262626"/>
        </w:rPr>
        <w:t> ?</w:t>
      </w:r>
    </w:p>
    <w:p w:rsidR="005F2290" w:rsidRDefault="00DA3D30" w:rsidP="00A855E6">
      <w:r w:rsidRPr="00DA3D30">
        <w:rPr>
          <w:rFonts w:cstheme="minorHAnsi"/>
          <w:color w:val="242424"/>
          <w:shd w:val="clear" w:color="auto" w:fill="F9F9FC"/>
        </w:rPr>
        <w:t>On estime qu’à l’horizon 2100, le climat bruxellois sera comparable à celui de la basse Loire, soit une augmentation de la température moyenne annuelle de 3ºC et de la température moyenne estivale de près de 4ºC. L’essence qui en souffrira le plus est le hêtre.</w:t>
      </w:r>
      <w:r>
        <w:rPr>
          <w:rFonts w:cstheme="minorHAnsi"/>
        </w:rPr>
        <w:t xml:space="preserve"> </w:t>
      </w:r>
      <w:r w:rsidR="0071075C">
        <w:t>Cependant, les hêtres de la forêt de soignes semblent moins souffrir de la sècheresse que les autres</w:t>
      </w:r>
      <w:r w:rsidR="00C04A36">
        <w:t xml:space="preserve"> forêts de hêtres en Belgique. </w:t>
      </w:r>
      <w:r w:rsidR="0071075C">
        <w:t>Ceci semblerait dû au</w:t>
      </w:r>
      <w:r w:rsidR="00F700C9">
        <w:t xml:space="preserve"> sol </w:t>
      </w:r>
      <w:r w:rsidR="0071075C">
        <w:t xml:space="preserve">très particulier </w:t>
      </w:r>
      <w:r w:rsidR="00F700C9">
        <w:t xml:space="preserve">de la forêt de Soignes : </w:t>
      </w:r>
    </w:p>
    <w:p w:rsidR="005F2290" w:rsidRDefault="0071075C" w:rsidP="005F2290">
      <w:pPr>
        <w:pStyle w:val="Paragraphedeliste"/>
        <w:numPr>
          <w:ilvl w:val="0"/>
          <w:numId w:val="2"/>
        </w:numPr>
      </w:pPr>
      <w:r>
        <w:t xml:space="preserve">En surface, fine </w:t>
      </w:r>
      <w:r w:rsidR="00F700C9">
        <w:t>couche de ma</w:t>
      </w:r>
      <w:r w:rsidR="005F2290">
        <w:t xml:space="preserve">tière organique peu décomposée </w:t>
      </w:r>
      <w:r w:rsidR="00F700C9">
        <w:t>par manque de lumière</w:t>
      </w:r>
      <w:r>
        <w:t> ;</w:t>
      </w:r>
    </w:p>
    <w:p w:rsidR="005F2290" w:rsidRDefault="005F2290" w:rsidP="005F2290">
      <w:pPr>
        <w:pStyle w:val="Paragraphedeliste"/>
        <w:numPr>
          <w:ilvl w:val="0"/>
          <w:numId w:val="2"/>
        </w:numPr>
      </w:pPr>
      <w:r>
        <w:t xml:space="preserve">couche </w:t>
      </w:r>
      <w:r w:rsidR="0071075C">
        <w:t xml:space="preserve">de 30-40 cm </w:t>
      </w:r>
      <w:r>
        <w:t>d</w:t>
      </w:r>
      <w:r w:rsidR="00F700C9">
        <w:t>e sol</w:t>
      </w:r>
      <w:r w:rsidR="0071075C">
        <w:t> ;</w:t>
      </w:r>
    </w:p>
    <w:p w:rsidR="00F700C9" w:rsidRDefault="00F700C9" w:rsidP="005F2290">
      <w:pPr>
        <w:pStyle w:val="Paragraphedeliste"/>
        <w:numPr>
          <w:ilvl w:val="0"/>
          <w:numId w:val="2"/>
        </w:numPr>
      </w:pPr>
      <w:proofErr w:type="spellStart"/>
      <w:r>
        <w:t>fragipan</w:t>
      </w:r>
      <w:proofErr w:type="spellEnd"/>
      <w:r>
        <w:t xml:space="preserve"> (dernière glaciation =&gt; sol contracté =&gt; polygones</w:t>
      </w:r>
      <w:r w:rsidR="005F2290">
        <w:t>) : les</w:t>
      </w:r>
      <w:r>
        <w:t xml:space="preserve"> arbres </w:t>
      </w:r>
      <w:r w:rsidR="005F2290">
        <w:t xml:space="preserve">ont leurs racines dans </w:t>
      </w:r>
      <w:r>
        <w:t xml:space="preserve">40 cm </w:t>
      </w:r>
      <w:r w:rsidR="005F2290">
        <w:t xml:space="preserve">de </w:t>
      </w:r>
      <w:r>
        <w:t xml:space="preserve">sol </w:t>
      </w:r>
      <w:r w:rsidR="005F2290">
        <w:t>, certaines</w:t>
      </w:r>
      <w:r>
        <w:t xml:space="preserve"> racines </w:t>
      </w:r>
      <w:r w:rsidR="005F2290">
        <w:t>vont plus</w:t>
      </w:r>
      <w:r>
        <w:t xml:space="preserve"> profond</w:t>
      </w:r>
      <w:r w:rsidR="005F2290">
        <w:t>ément</w:t>
      </w:r>
      <w:r>
        <w:t xml:space="preserve"> dans </w:t>
      </w:r>
      <w:r w:rsidR="005F2290">
        <w:t xml:space="preserve">les </w:t>
      </w:r>
      <w:r>
        <w:t xml:space="preserve">crevasses </w:t>
      </w:r>
      <w:r w:rsidR="005F2290">
        <w:t xml:space="preserve">entre les </w:t>
      </w:r>
      <w:r>
        <w:t xml:space="preserve">polygones pour aller à 1,20 m profondeur </w:t>
      </w:r>
      <w:r w:rsidR="005F2290">
        <w:t>pour chercher des sels minéraux ; on a des</w:t>
      </w:r>
      <w:r w:rsidR="004D7B8B">
        <w:t xml:space="preserve"> grands arbres mais instables ; le </w:t>
      </w:r>
      <w:proofErr w:type="spellStart"/>
      <w:r w:rsidR="004D7B8B">
        <w:t>fragipan</w:t>
      </w:r>
      <w:proofErr w:type="spellEnd"/>
      <w:r w:rsidR="004D7B8B">
        <w:t xml:space="preserve"> a aussi la particularité de donner accès aux nutri</w:t>
      </w:r>
      <w:r w:rsidR="00AA1087">
        <w:t>m</w:t>
      </w:r>
      <w:r w:rsidR="004D7B8B">
        <w:t>ents en profondeur dans un environnement calcaire, donc tampon pour la sècheresse, ce qui explique que les hêtres de forêt de Soignes sont moins impactés qu’ailleurs.</w:t>
      </w:r>
    </w:p>
    <w:p w:rsidR="008C4EF7" w:rsidRPr="00EA4D48" w:rsidRDefault="008C4EF7" w:rsidP="008C4EF7">
      <w:r>
        <w:rPr>
          <w:rFonts w:cstheme="minorHAnsi"/>
          <w:color w:val="242424"/>
          <w:shd w:val="clear" w:color="auto" w:fill="FFFFFF"/>
        </w:rPr>
        <w:t>L</w:t>
      </w:r>
      <w:r w:rsidRPr="008C4EF7">
        <w:rPr>
          <w:rFonts w:cstheme="minorHAnsi"/>
          <w:color w:val="242424"/>
          <w:shd w:val="clear" w:color="auto" w:fill="FFFFFF"/>
        </w:rPr>
        <w:t xml:space="preserve">e sol et la géomorphologie de la forêt de Soignes n’ayant jamais fait l’objet d’une exploitation agricole, et les arbres ayant protégé le relief contre l’érosion, </w:t>
      </w:r>
      <w:r>
        <w:rPr>
          <w:rFonts w:cstheme="minorHAnsi"/>
          <w:color w:val="242424"/>
          <w:shd w:val="clear" w:color="auto" w:fill="FFFFFF"/>
        </w:rPr>
        <w:t>la Belgique</w:t>
      </w:r>
      <w:r w:rsidRPr="008C4EF7">
        <w:rPr>
          <w:rFonts w:cstheme="minorHAnsi"/>
          <w:color w:val="242424"/>
          <w:shd w:val="clear" w:color="auto" w:fill="FFFFFF"/>
        </w:rPr>
        <w:t xml:space="preserve"> considère que son sol est représentatif d’un paysage </w:t>
      </w:r>
      <w:proofErr w:type="spellStart"/>
      <w:r w:rsidRPr="008C4EF7">
        <w:rPr>
          <w:rFonts w:cstheme="minorHAnsi"/>
          <w:color w:val="242424"/>
          <w:shd w:val="clear" w:color="auto" w:fill="FFFFFF"/>
        </w:rPr>
        <w:t>post-glaciaire</w:t>
      </w:r>
      <w:proofErr w:type="spellEnd"/>
      <w:r w:rsidRPr="008C4EF7">
        <w:rPr>
          <w:rFonts w:cstheme="minorHAnsi"/>
          <w:color w:val="242424"/>
          <w:shd w:val="clear" w:color="auto" w:fill="FFFFFF"/>
        </w:rPr>
        <w:t xml:space="preserve"> et mériterait une protection internationale.</w:t>
      </w:r>
    </w:p>
    <w:p w:rsidR="004606FA" w:rsidRDefault="00AA1087" w:rsidP="008C4EF7">
      <w:r>
        <w:t xml:space="preserve">Anne Teller, </w:t>
      </w:r>
      <w:r w:rsidR="008C4EF7">
        <w:t>30</w:t>
      </w:r>
      <w:r>
        <w:t>/10/2020</w:t>
      </w:r>
    </w:p>
    <w:sectPr w:rsidR="004606FA" w:rsidSect="006664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72" w:rsidRDefault="006B0072" w:rsidP="00A42135">
      <w:pPr>
        <w:spacing w:after="0" w:line="240" w:lineRule="auto"/>
      </w:pPr>
      <w:r>
        <w:separator/>
      </w:r>
    </w:p>
  </w:endnote>
  <w:endnote w:type="continuationSeparator" w:id="0">
    <w:p w:rsidR="006B0072" w:rsidRDefault="006B0072" w:rsidP="00A42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72" w:rsidRDefault="006B0072" w:rsidP="00A42135">
      <w:pPr>
        <w:spacing w:after="0" w:line="240" w:lineRule="auto"/>
      </w:pPr>
      <w:r>
        <w:separator/>
      </w:r>
    </w:p>
  </w:footnote>
  <w:footnote w:type="continuationSeparator" w:id="0">
    <w:p w:rsidR="006B0072" w:rsidRDefault="006B0072" w:rsidP="00A42135">
      <w:pPr>
        <w:spacing w:after="0" w:line="240" w:lineRule="auto"/>
      </w:pPr>
      <w:r>
        <w:continuationSeparator/>
      </w:r>
    </w:p>
  </w:footnote>
  <w:footnote w:id="1">
    <w:p w:rsidR="006A1601" w:rsidRDefault="006A1601" w:rsidP="006A1601">
      <w:pPr>
        <w:pStyle w:val="Notedebasdepage"/>
      </w:pPr>
      <w:r>
        <w:rPr>
          <w:rStyle w:val="Appelnotedebasdep"/>
        </w:rPr>
        <w:footnoteRef/>
      </w:r>
      <w:r>
        <w:t xml:space="preserve"> </w:t>
      </w:r>
      <w:hyperlink r:id="rId1" w:history="1">
        <w:r w:rsidRPr="0005464D">
          <w:rPr>
            <w:rStyle w:val="Lienhypertexte"/>
          </w:rPr>
          <w:t>https://whc.unesco.org/fr/list/1133/</w:t>
        </w:r>
      </w:hyperlink>
      <w:r>
        <w:t xml:space="preserve">  </w:t>
      </w:r>
    </w:p>
  </w:footnote>
  <w:footnote w:id="2">
    <w:p w:rsidR="00AC6B5F" w:rsidRDefault="00AC6B5F" w:rsidP="008A0916">
      <w:pPr>
        <w:pStyle w:val="NormalWeb"/>
        <w:shd w:val="clear" w:color="auto" w:fill="FFFFFF"/>
        <w:spacing w:before="120" w:beforeAutospacing="0" w:after="120" w:afterAutospacing="0"/>
      </w:pPr>
      <w:r>
        <w:rPr>
          <w:rStyle w:val="Appelnotedebasdep"/>
        </w:rPr>
        <w:footnoteRef/>
      </w:r>
      <w:r>
        <w:t xml:space="preserve"> </w:t>
      </w:r>
      <w:r w:rsidRPr="008A0916">
        <w:rPr>
          <w:rFonts w:asciiTheme="minorHAnsi" w:hAnsiTheme="minorHAnsi" w:cstheme="minorHAnsi"/>
          <w:sz w:val="20"/>
          <w:szCs w:val="20"/>
        </w:rPr>
        <w:t xml:space="preserve">La surface terrière ou </w:t>
      </w:r>
      <w:r w:rsidRPr="008A0916">
        <w:rPr>
          <w:rFonts w:asciiTheme="minorHAnsi" w:hAnsiTheme="minorHAnsi" w:cstheme="minorHAnsi"/>
          <w:color w:val="202122"/>
          <w:sz w:val="20"/>
          <w:szCs w:val="20"/>
        </w:rPr>
        <w:t>indice correspondant, pour un arbre donné, à la surface de la section d'un arbre mesurée à 1,30 mètre du sol. La surface terrière totale ou moyenne d'une aire donnée est calculée par la somme des surfaces terrières de tous les arbres de cette aire ; elle s'exprime habituellement en m²/ha.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6FB"/>
    <w:multiLevelType w:val="hybridMultilevel"/>
    <w:tmpl w:val="56EAB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A36B28"/>
    <w:multiLevelType w:val="hybridMultilevel"/>
    <w:tmpl w:val="4F026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1B4D7B"/>
    <w:multiLevelType w:val="hybridMultilevel"/>
    <w:tmpl w:val="3E78F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730DE3"/>
    <w:multiLevelType w:val="hybridMultilevel"/>
    <w:tmpl w:val="19E6D3D8"/>
    <w:lvl w:ilvl="0" w:tplc="69FC51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911B32"/>
    <w:rsid w:val="00016721"/>
    <w:rsid w:val="0003394A"/>
    <w:rsid w:val="00091A01"/>
    <w:rsid w:val="000957F0"/>
    <w:rsid w:val="001234DD"/>
    <w:rsid w:val="0027483C"/>
    <w:rsid w:val="002A4D3F"/>
    <w:rsid w:val="002B1A0F"/>
    <w:rsid w:val="002E3E2C"/>
    <w:rsid w:val="003D21C9"/>
    <w:rsid w:val="00402041"/>
    <w:rsid w:val="004606FA"/>
    <w:rsid w:val="0047584D"/>
    <w:rsid w:val="004D7B8B"/>
    <w:rsid w:val="004E1CA5"/>
    <w:rsid w:val="00534CEE"/>
    <w:rsid w:val="00553C60"/>
    <w:rsid w:val="005A7A38"/>
    <w:rsid w:val="005F2290"/>
    <w:rsid w:val="0063118D"/>
    <w:rsid w:val="00634757"/>
    <w:rsid w:val="006664D8"/>
    <w:rsid w:val="006A1601"/>
    <w:rsid w:val="006B0072"/>
    <w:rsid w:val="006F3EEE"/>
    <w:rsid w:val="0071075C"/>
    <w:rsid w:val="00737107"/>
    <w:rsid w:val="00741F55"/>
    <w:rsid w:val="00823F14"/>
    <w:rsid w:val="008548E0"/>
    <w:rsid w:val="00867482"/>
    <w:rsid w:val="00870984"/>
    <w:rsid w:val="008A0916"/>
    <w:rsid w:val="008C4EF7"/>
    <w:rsid w:val="008D07A7"/>
    <w:rsid w:val="008D22D1"/>
    <w:rsid w:val="008F324C"/>
    <w:rsid w:val="00902A54"/>
    <w:rsid w:val="00911B32"/>
    <w:rsid w:val="00914B36"/>
    <w:rsid w:val="00934216"/>
    <w:rsid w:val="009441B3"/>
    <w:rsid w:val="0097769C"/>
    <w:rsid w:val="00A42135"/>
    <w:rsid w:val="00A452B4"/>
    <w:rsid w:val="00A551DA"/>
    <w:rsid w:val="00A578F4"/>
    <w:rsid w:val="00A615D0"/>
    <w:rsid w:val="00A855E6"/>
    <w:rsid w:val="00A906F2"/>
    <w:rsid w:val="00AA1087"/>
    <w:rsid w:val="00AC6B5F"/>
    <w:rsid w:val="00AD49AE"/>
    <w:rsid w:val="00AD57D4"/>
    <w:rsid w:val="00AE4987"/>
    <w:rsid w:val="00B4151B"/>
    <w:rsid w:val="00B47881"/>
    <w:rsid w:val="00B61B4F"/>
    <w:rsid w:val="00B75393"/>
    <w:rsid w:val="00C04A36"/>
    <w:rsid w:val="00C50A3D"/>
    <w:rsid w:val="00C531E4"/>
    <w:rsid w:val="00CA7FA6"/>
    <w:rsid w:val="00CC1B75"/>
    <w:rsid w:val="00CD6013"/>
    <w:rsid w:val="00DA3D30"/>
    <w:rsid w:val="00DF4AB9"/>
    <w:rsid w:val="00E22DC3"/>
    <w:rsid w:val="00E7035B"/>
    <w:rsid w:val="00E80206"/>
    <w:rsid w:val="00EA4D48"/>
    <w:rsid w:val="00F03C96"/>
    <w:rsid w:val="00F27A2A"/>
    <w:rsid w:val="00F315F9"/>
    <w:rsid w:val="00F700C9"/>
    <w:rsid w:val="00F83746"/>
    <w:rsid w:val="00FC32EB"/>
    <w:rsid w:val="00FD19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D8"/>
  </w:style>
  <w:style w:type="paragraph" w:styleId="Titre1">
    <w:name w:val="heading 1"/>
    <w:basedOn w:val="Normal"/>
    <w:link w:val="Titre1Car"/>
    <w:uiPriority w:val="9"/>
    <w:qFormat/>
    <w:rsid w:val="00AD57D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B32"/>
    <w:pPr>
      <w:ind w:left="720"/>
      <w:contextualSpacing/>
    </w:pPr>
  </w:style>
  <w:style w:type="character" w:customStyle="1" w:styleId="Titre1Car">
    <w:name w:val="Titre 1 Car"/>
    <w:basedOn w:val="Policepardfaut"/>
    <w:link w:val="Titre1"/>
    <w:uiPriority w:val="9"/>
    <w:rsid w:val="00AD57D4"/>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unhideWhenUsed/>
    <w:rsid w:val="00AD57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AD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0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6FA"/>
    <w:rPr>
      <w:rFonts w:ascii="Tahoma" w:hAnsi="Tahoma" w:cs="Tahoma"/>
      <w:sz w:val="16"/>
      <w:szCs w:val="16"/>
    </w:rPr>
  </w:style>
  <w:style w:type="paragraph" w:styleId="Notedebasdepage">
    <w:name w:val="footnote text"/>
    <w:basedOn w:val="Normal"/>
    <w:link w:val="NotedebasdepageCar"/>
    <w:uiPriority w:val="99"/>
    <w:semiHidden/>
    <w:unhideWhenUsed/>
    <w:rsid w:val="00A421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2135"/>
    <w:rPr>
      <w:sz w:val="20"/>
      <w:szCs w:val="20"/>
    </w:rPr>
  </w:style>
  <w:style w:type="character" w:styleId="Appelnotedebasdep">
    <w:name w:val="footnote reference"/>
    <w:basedOn w:val="Policepardfaut"/>
    <w:uiPriority w:val="99"/>
    <w:semiHidden/>
    <w:unhideWhenUsed/>
    <w:rsid w:val="00A42135"/>
    <w:rPr>
      <w:vertAlign w:val="superscript"/>
    </w:rPr>
  </w:style>
  <w:style w:type="character" w:styleId="Lienhypertexte">
    <w:name w:val="Hyperlink"/>
    <w:basedOn w:val="Policepardfaut"/>
    <w:uiPriority w:val="99"/>
    <w:unhideWhenUsed/>
    <w:rsid w:val="00A421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9145333">
      <w:bodyDiv w:val="1"/>
      <w:marLeft w:val="0"/>
      <w:marRight w:val="0"/>
      <w:marTop w:val="0"/>
      <w:marBottom w:val="0"/>
      <w:divBdr>
        <w:top w:val="none" w:sz="0" w:space="0" w:color="auto"/>
        <w:left w:val="none" w:sz="0" w:space="0" w:color="auto"/>
        <w:bottom w:val="none" w:sz="0" w:space="0" w:color="auto"/>
        <w:right w:val="none" w:sz="0" w:space="0" w:color="auto"/>
      </w:divBdr>
    </w:div>
    <w:div w:id="873466803">
      <w:bodyDiv w:val="1"/>
      <w:marLeft w:val="0"/>
      <w:marRight w:val="0"/>
      <w:marTop w:val="0"/>
      <w:marBottom w:val="0"/>
      <w:divBdr>
        <w:top w:val="none" w:sz="0" w:space="0" w:color="auto"/>
        <w:left w:val="none" w:sz="0" w:space="0" w:color="auto"/>
        <w:bottom w:val="none" w:sz="0" w:space="0" w:color="auto"/>
        <w:right w:val="none" w:sz="0" w:space="0" w:color="auto"/>
      </w:divBdr>
    </w:div>
    <w:div w:id="1434086554">
      <w:bodyDiv w:val="1"/>
      <w:marLeft w:val="0"/>
      <w:marRight w:val="0"/>
      <w:marTop w:val="0"/>
      <w:marBottom w:val="0"/>
      <w:divBdr>
        <w:top w:val="none" w:sz="0" w:space="0" w:color="auto"/>
        <w:left w:val="none" w:sz="0" w:space="0" w:color="auto"/>
        <w:bottom w:val="none" w:sz="0" w:space="0" w:color="auto"/>
        <w:right w:val="none" w:sz="0" w:space="0" w:color="auto"/>
      </w:divBdr>
    </w:div>
    <w:div w:id="1453477674">
      <w:bodyDiv w:val="1"/>
      <w:marLeft w:val="0"/>
      <w:marRight w:val="0"/>
      <w:marTop w:val="0"/>
      <w:marBottom w:val="0"/>
      <w:divBdr>
        <w:top w:val="none" w:sz="0" w:space="0" w:color="auto"/>
        <w:left w:val="none" w:sz="0" w:space="0" w:color="auto"/>
        <w:bottom w:val="none" w:sz="0" w:space="0" w:color="auto"/>
        <w:right w:val="none" w:sz="0" w:space="0" w:color="auto"/>
      </w:divBdr>
    </w:div>
    <w:div w:id="1810632975">
      <w:bodyDiv w:val="1"/>
      <w:marLeft w:val="0"/>
      <w:marRight w:val="0"/>
      <w:marTop w:val="0"/>
      <w:marBottom w:val="0"/>
      <w:divBdr>
        <w:top w:val="none" w:sz="0" w:space="0" w:color="auto"/>
        <w:left w:val="none" w:sz="0" w:space="0" w:color="auto"/>
        <w:bottom w:val="none" w:sz="0" w:space="0" w:color="auto"/>
        <w:right w:val="none" w:sz="0" w:space="0" w:color="auto"/>
      </w:divBdr>
    </w:div>
    <w:div w:id="20172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hc.unesco.org/fr/list/11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054E-B8A5-4F26-8A66-7EE3580B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1470</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annet</cp:lastModifiedBy>
  <cp:revision>17</cp:revision>
  <dcterms:created xsi:type="dcterms:W3CDTF">2020-10-25T13:47:00Z</dcterms:created>
  <dcterms:modified xsi:type="dcterms:W3CDTF">2020-10-30T09:18:00Z</dcterms:modified>
</cp:coreProperties>
</file>